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210C4" w14:textId="77777777" w:rsidR="006C7E53" w:rsidRDefault="006D4844" w:rsidP="48A52548">
      <w:pPr>
        <w:pBdr>
          <w:top w:val="nil"/>
          <w:left w:val="nil"/>
          <w:bottom w:val="nil"/>
          <w:right w:val="nil"/>
          <w:between w:val="nil"/>
        </w:pBdr>
        <w:tabs>
          <w:tab w:val="right" w:pos="9216"/>
        </w:tabs>
        <w:spacing w:before="120" w:after="240"/>
        <w:jc w:val="center"/>
      </w:pPr>
      <w:r>
        <w:t>CURRICULUM AND INSTRUCTION</w:t>
      </w:r>
      <w:r>
        <w:tab/>
        <w:t>08.132 AP.1</w:t>
      </w:r>
    </w:p>
    <w:p w14:paraId="00000003" w14:textId="271A0A83" w:rsidR="000E75A3" w:rsidRDefault="009E62EE" w:rsidP="48A52548">
      <w:pPr>
        <w:pBdr>
          <w:top w:val="nil"/>
          <w:left w:val="nil"/>
          <w:bottom w:val="nil"/>
          <w:right w:val="nil"/>
          <w:between w:val="nil"/>
        </w:pBdr>
        <w:tabs>
          <w:tab w:val="right" w:pos="9216"/>
        </w:tabs>
        <w:spacing w:before="120" w:after="240"/>
        <w:jc w:val="center"/>
        <w:rPr>
          <w:b/>
          <w:bCs/>
          <w:color w:val="000000"/>
          <w:sz w:val="28"/>
          <w:szCs w:val="28"/>
          <w:u w:val="single"/>
        </w:rPr>
      </w:pPr>
      <w:r w:rsidRPr="3D6B7AD2">
        <w:rPr>
          <w:b/>
          <w:bCs/>
          <w:sz w:val="28"/>
          <w:szCs w:val="28"/>
          <w:u w:val="single"/>
        </w:rPr>
        <w:t>Gifted and Talented</w:t>
      </w:r>
      <w:r w:rsidR="006D4844" w:rsidRPr="3D6B7AD2">
        <w:rPr>
          <w:b/>
          <w:bCs/>
          <w:color w:val="000000" w:themeColor="text1"/>
          <w:sz w:val="28"/>
          <w:szCs w:val="28"/>
          <w:u w:val="single"/>
        </w:rPr>
        <w:t xml:space="preserve"> Students</w:t>
      </w:r>
    </w:p>
    <w:p w14:paraId="00000004" w14:textId="77777777" w:rsidR="000E75A3" w:rsidRDefault="006D4844" w:rsidP="48A52548">
      <w:pPr>
        <w:pBdr>
          <w:top w:val="nil"/>
          <w:left w:val="nil"/>
          <w:bottom w:val="nil"/>
          <w:right w:val="nil"/>
          <w:between w:val="nil"/>
        </w:pBdr>
        <w:spacing w:after="120"/>
        <w:jc w:val="center"/>
        <w:rPr>
          <w:b/>
          <w:bCs/>
          <w:smallCaps/>
          <w:color w:val="000000"/>
        </w:rPr>
      </w:pPr>
      <w:r w:rsidRPr="48A52548">
        <w:rPr>
          <w:b/>
          <w:bCs/>
          <w:smallCaps/>
          <w:color w:val="000000" w:themeColor="text1"/>
        </w:rPr>
        <w:t>Primary Talent Pool Students</w:t>
      </w:r>
    </w:p>
    <w:p w14:paraId="00000005" w14:textId="77777777" w:rsidR="000E75A3" w:rsidRDefault="006D4844" w:rsidP="48A52548">
      <w:pPr>
        <w:pBdr>
          <w:top w:val="nil"/>
          <w:left w:val="nil"/>
          <w:bottom w:val="nil"/>
          <w:right w:val="nil"/>
          <w:between w:val="nil"/>
        </w:pBdr>
        <w:spacing w:after="120"/>
        <w:jc w:val="both"/>
        <w:rPr>
          <w:b/>
          <w:bCs/>
          <w:smallCaps/>
          <w:color w:val="000000"/>
        </w:rPr>
      </w:pPr>
      <w:r w:rsidRPr="48A52548">
        <w:rPr>
          <w:b/>
          <w:bCs/>
          <w:smallCaps/>
          <w:color w:val="000000" w:themeColor="text1"/>
        </w:rPr>
        <w:t xml:space="preserve">Procedures for Identification: Grades P – 3 </w:t>
      </w:r>
    </w:p>
    <w:p w14:paraId="00000006" w14:textId="3066AB2E" w:rsidR="000E75A3" w:rsidRDefault="006D4844" w:rsidP="48A52548">
      <w:pPr>
        <w:pBdr>
          <w:top w:val="nil"/>
          <w:left w:val="nil"/>
          <w:bottom w:val="nil"/>
          <w:right w:val="nil"/>
          <w:between w:val="nil"/>
        </w:pBdr>
        <w:spacing w:after="120"/>
        <w:jc w:val="both"/>
        <w:rPr>
          <w:color w:val="000000"/>
        </w:rPr>
      </w:pPr>
      <w:r w:rsidRPr="3D6B7AD2">
        <w:rPr>
          <w:color w:val="000000" w:themeColor="text1"/>
        </w:rPr>
        <w:t>In accordance with the Kentucky Administrative Regulations, students shall be considered for the primary talent pool using a multifaceted screening and identification process, supported with appropriate documentation</w:t>
      </w:r>
      <w:r w:rsidRPr="3D6B7AD2">
        <w:rPr>
          <w:color w:val="000000" w:themeColor="text1"/>
          <w:sz w:val="20"/>
          <w:szCs w:val="20"/>
        </w:rPr>
        <w:t xml:space="preserve">. </w:t>
      </w:r>
      <w:r w:rsidRPr="3D6B7AD2">
        <w:rPr>
          <w:color w:val="000000" w:themeColor="text1"/>
        </w:rPr>
        <w:t xml:space="preserve">The School Level Gifted Committee, in </w:t>
      </w:r>
      <w:r>
        <w:t>consultation</w:t>
      </w:r>
      <w:r w:rsidRPr="3D6B7AD2">
        <w:rPr>
          <w:color w:val="000000" w:themeColor="text1"/>
        </w:rPr>
        <w:t xml:space="preserve"> with the </w:t>
      </w:r>
      <w:r w:rsidR="1854F328" w:rsidRPr="3D6B7AD2">
        <w:rPr>
          <w:color w:val="000000" w:themeColor="text1"/>
        </w:rPr>
        <w:t xml:space="preserve">(GT) </w:t>
      </w:r>
      <w:r w:rsidRPr="3D6B7AD2">
        <w:rPr>
          <w:color w:val="000000" w:themeColor="text1"/>
        </w:rPr>
        <w:t>Coordinator, shall review and evaluate the data to determine the eligibility of students’ grades Kindergarten through third in the areas of general intellectual aptitude, specific academic aptitude, creativity, leadership, and visual or performing arts.</w:t>
      </w:r>
    </w:p>
    <w:p w14:paraId="00000007" w14:textId="2ECB1BA8" w:rsidR="000E75A3" w:rsidRDefault="006D4844" w:rsidP="48A52548">
      <w:pPr>
        <w:pBdr>
          <w:top w:val="nil"/>
          <w:left w:val="nil"/>
          <w:bottom w:val="nil"/>
          <w:right w:val="nil"/>
          <w:between w:val="nil"/>
        </w:pBdr>
        <w:spacing w:after="120"/>
        <w:jc w:val="both"/>
        <w:rPr>
          <w:color w:val="000000"/>
        </w:rPr>
      </w:pPr>
      <w:r w:rsidRPr="3D6B7AD2">
        <w:rPr>
          <w:color w:val="000000" w:themeColor="text1"/>
        </w:rPr>
        <w:t xml:space="preserve">Students identified for the </w:t>
      </w:r>
      <w:r w:rsidR="009E62EE" w:rsidRPr="3D6B7AD2">
        <w:rPr>
          <w:color w:val="000000" w:themeColor="text1"/>
        </w:rPr>
        <w:t>PTP</w:t>
      </w:r>
      <w:r w:rsidRPr="3D6B7AD2">
        <w:rPr>
          <w:color w:val="000000" w:themeColor="text1"/>
        </w:rPr>
        <w:t xml:space="preserve"> are considered </w:t>
      </w:r>
      <w:r w:rsidRPr="3D6B7AD2">
        <w:rPr>
          <w:i/>
          <w:iCs/>
          <w:color w:val="000000" w:themeColor="text1"/>
        </w:rPr>
        <w:t xml:space="preserve">high potential learners. </w:t>
      </w:r>
      <w:r w:rsidRPr="3D6B7AD2">
        <w:rPr>
          <w:color w:val="000000" w:themeColor="text1"/>
        </w:rPr>
        <w:t>These</w:t>
      </w:r>
      <w:r w:rsidRPr="3D6B7AD2">
        <w:rPr>
          <w:i/>
          <w:iCs/>
          <w:color w:val="000000" w:themeColor="text1"/>
        </w:rPr>
        <w:t xml:space="preserve"> </w:t>
      </w:r>
      <w:r w:rsidRPr="3D6B7AD2">
        <w:rPr>
          <w:color w:val="000000" w:themeColor="text1"/>
        </w:rPr>
        <w:t>students typically represent the top percent of the student population in terms of the degree of demonstrated gifted characteristics and behaviors. These students require differentiated service experiences to further develop their interests and abilities. The following steps shall be taken to screen, identify, and instruct students identified as high potential learners in the primary grades.</w:t>
      </w:r>
    </w:p>
    <w:p w14:paraId="00000008" w14:textId="77777777"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Screening</w:t>
      </w:r>
    </w:p>
    <w:p w14:paraId="00000009" w14:textId="77777777" w:rsidR="000E75A3" w:rsidRDefault="006D4844" w:rsidP="48A52548">
      <w:pPr>
        <w:pBdr>
          <w:top w:val="nil"/>
          <w:left w:val="nil"/>
          <w:bottom w:val="nil"/>
          <w:right w:val="nil"/>
          <w:between w:val="nil"/>
        </w:pBdr>
        <w:spacing w:after="120"/>
        <w:jc w:val="both"/>
        <w:rPr>
          <w:b/>
          <w:bCs/>
          <w:color w:val="000000"/>
          <w:sz w:val="23"/>
          <w:szCs w:val="23"/>
        </w:rPr>
      </w:pPr>
      <w:r w:rsidRPr="48A52548">
        <w:rPr>
          <w:color w:val="000000" w:themeColor="text1"/>
        </w:rPr>
        <w:t>All primary students (K-3) are eligible for screening. Screening measures are administered in the regular classroom setting by the classroom teacher and under the direction of the School Level Gifted Committee. Nominations and other documentation are submitted to the Committee for review. A Gifted Recommendation Committee shall review all documentation for students, including special populations (disabilities, exceptionalities, ethnic/minority, underachieving, or disadvantaged) to determine selection. The Gifted Recommendation Committee shall determine service options, location, and provider of services. Alternative behavior checklists and anecdotal measures will be used in special considerations for placement. The following measures may be used in the screening process.</w:t>
      </w:r>
    </w:p>
    <w:p w14:paraId="0000000A" w14:textId="77777777" w:rsidR="000E75A3" w:rsidRPr="0060377C" w:rsidRDefault="006D4844" w:rsidP="007D5034">
      <w:pPr>
        <w:pStyle w:val="ListParagraph"/>
        <w:numPr>
          <w:ilvl w:val="0"/>
          <w:numId w:val="27"/>
        </w:numPr>
        <w:pBdr>
          <w:top w:val="nil"/>
          <w:left w:val="nil"/>
          <w:bottom w:val="nil"/>
          <w:right w:val="nil"/>
          <w:between w:val="nil"/>
        </w:pBdr>
        <w:spacing w:after="120"/>
        <w:jc w:val="both"/>
      </w:pPr>
      <w:r w:rsidRPr="0060377C">
        <w:rPr>
          <w:color w:val="000000" w:themeColor="text1"/>
        </w:rPr>
        <w:t>Sociogram for eligible areas</w:t>
      </w:r>
    </w:p>
    <w:p w14:paraId="0000000B" w14:textId="77777777" w:rsidR="000E75A3" w:rsidRPr="0060377C" w:rsidRDefault="006D4844" w:rsidP="007D5034">
      <w:pPr>
        <w:pStyle w:val="ListParagraph"/>
        <w:numPr>
          <w:ilvl w:val="0"/>
          <w:numId w:val="27"/>
        </w:numPr>
        <w:pBdr>
          <w:top w:val="nil"/>
          <w:left w:val="nil"/>
          <w:bottom w:val="nil"/>
          <w:right w:val="nil"/>
          <w:between w:val="nil"/>
        </w:pBdr>
        <w:spacing w:after="120"/>
        <w:jc w:val="both"/>
      </w:pPr>
      <w:r w:rsidRPr="0060377C">
        <w:rPr>
          <w:color w:val="000000" w:themeColor="text1"/>
        </w:rPr>
        <w:t>Jot Down Screener for eligible areas</w:t>
      </w:r>
    </w:p>
    <w:p w14:paraId="0000000C" w14:textId="77777777" w:rsidR="000E75A3" w:rsidRPr="0060377C" w:rsidRDefault="006D4844" w:rsidP="007D5034">
      <w:pPr>
        <w:pStyle w:val="ListParagraph"/>
        <w:numPr>
          <w:ilvl w:val="0"/>
          <w:numId w:val="27"/>
        </w:numPr>
        <w:pBdr>
          <w:top w:val="nil"/>
          <w:left w:val="nil"/>
          <w:bottom w:val="nil"/>
          <w:right w:val="nil"/>
          <w:between w:val="nil"/>
        </w:pBdr>
        <w:spacing w:after="120"/>
        <w:jc w:val="both"/>
      </w:pPr>
      <w:r w:rsidRPr="0060377C">
        <w:rPr>
          <w:color w:val="000000" w:themeColor="text1"/>
        </w:rPr>
        <w:t>Standardized Assessments</w:t>
      </w:r>
    </w:p>
    <w:p w14:paraId="0000000D" w14:textId="77777777" w:rsidR="000E75A3" w:rsidRPr="0060377C" w:rsidRDefault="006D4844" w:rsidP="007D5034">
      <w:pPr>
        <w:pStyle w:val="ListParagraph"/>
        <w:numPr>
          <w:ilvl w:val="0"/>
          <w:numId w:val="27"/>
        </w:numPr>
        <w:pBdr>
          <w:top w:val="nil"/>
          <w:left w:val="nil"/>
          <w:bottom w:val="nil"/>
          <w:right w:val="nil"/>
          <w:between w:val="nil"/>
        </w:pBdr>
        <w:spacing w:after="120"/>
        <w:jc w:val="both"/>
      </w:pPr>
      <w:r w:rsidRPr="0060377C">
        <w:rPr>
          <w:color w:val="000000" w:themeColor="text1"/>
        </w:rPr>
        <w:t>Curriculum-Based Measures</w:t>
      </w:r>
    </w:p>
    <w:p w14:paraId="0000000E" w14:textId="77777777" w:rsidR="000E75A3" w:rsidRPr="0060377C" w:rsidRDefault="006D4844" w:rsidP="007D5034">
      <w:pPr>
        <w:pStyle w:val="ListParagraph"/>
        <w:numPr>
          <w:ilvl w:val="0"/>
          <w:numId w:val="27"/>
        </w:numPr>
        <w:pBdr>
          <w:top w:val="nil"/>
          <w:left w:val="nil"/>
          <w:bottom w:val="nil"/>
          <w:right w:val="nil"/>
          <w:between w:val="nil"/>
        </w:pBdr>
        <w:spacing w:after="120"/>
        <w:jc w:val="both"/>
      </w:pPr>
      <w:r w:rsidRPr="0060377C">
        <w:rPr>
          <w:color w:val="000000" w:themeColor="text1"/>
        </w:rPr>
        <w:t>Anecdotal Records, and/or Observations</w:t>
      </w:r>
    </w:p>
    <w:p w14:paraId="0000000F" w14:textId="77777777" w:rsidR="000E75A3" w:rsidRDefault="006D4844" w:rsidP="48A52548">
      <w:pPr>
        <w:pBdr>
          <w:top w:val="nil"/>
          <w:left w:val="nil"/>
          <w:bottom w:val="nil"/>
          <w:right w:val="nil"/>
          <w:between w:val="nil"/>
        </w:pBdr>
        <w:spacing w:after="120"/>
        <w:jc w:val="both"/>
        <w:rPr>
          <w:color w:val="000000"/>
        </w:rPr>
      </w:pPr>
      <w:r w:rsidRPr="48A52548">
        <w:rPr>
          <w:color w:val="000000" w:themeColor="text1"/>
        </w:rPr>
        <w:t>The identification process for PTP shall be considered open to provide ongoing opportunities for students to be considered as they progress through the primary grades. Nominations for screening may occur by parents, teachers, or other school personnel and be considered by the School Level Gifted Committee at any time throughout the school year.</w:t>
      </w:r>
    </w:p>
    <w:p w14:paraId="00000010" w14:textId="77777777"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Evaluation</w:t>
      </w:r>
    </w:p>
    <w:p w14:paraId="1F7B3FD5" w14:textId="2EA99369" w:rsidR="000E75A3" w:rsidRDefault="006D4844" w:rsidP="48A52548">
      <w:pPr>
        <w:pBdr>
          <w:top w:val="nil"/>
          <w:left w:val="nil"/>
          <w:bottom w:val="nil"/>
          <w:right w:val="nil"/>
          <w:between w:val="nil"/>
        </w:pBdr>
        <w:spacing w:after="120"/>
        <w:jc w:val="both"/>
        <w:rPr>
          <w:color w:val="000000" w:themeColor="text1"/>
        </w:rPr>
      </w:pPr>
      <w:r w:rsidRPr="3D6B7AD2">
        <w:rPr>
          <w:color w:val="000000" w:themeColor="text1"/>
        </w:rPr>
        <w:t xml:space="preserve">Students identified through the screening process proceed through the evaluation process. The teachers complete the </w:t>
      </w:r>
      <w:r w:rsidR="004F679F" w:rsidRPr="3D6B7AD2">
        <w:rPr>
          <w:color w:val="000000" w:themeColor="text1"/>
        </w:rPr>
        <w:t>PTP</w:t>
      </w:r>
      <w:r w:rsidRPr="3D6B7AD2">
        <w:rPr>
          <w:color w:val="000000" w:themeColor="text1"/>
        </w:rPr>
        <w:t xml:space="preserve"> Recommendation Form and submit it, along with pertinent documentation from the screening and other school and parent input, to the School Level Gifted Committee. </w:t>
      </w:r>
    </w:p>
    <w:p w14:paraId="00000011" w14:textId="3B880A7B" w:rsidR="000E75A3" w:rsidRDefault="006D4844" w:rsidP="48A52548">
      <w:pPr>
        <w:pBdr>
          <w:top w:val="nil"/>
          <w:left w:val="nil"/>
          <w:bottom w:val="nil"/>
          <w:right w:val="nil"/>
          <w:between w:val="nil"/>
        </w:pBdr>
        <w:spacing w:after="120"/>
        <w:jc w:val="both"/>
        <w:rPr>
          <w:color w:val="000000"/>
        </w:rPr>
      </w:pPr>
      <w:r w:rsidRPr="48A52548">
        <w:rPr>
          <w:i/>
          <w:iCs/>
          <w:color w:val="000000" w:themeColor="text1"/>
        </w:rPr>
        <w:t xml:space="preserve">A minimum of three pieces of data </w:t>
      </w:r>
      <w:r w:rsidRPr="48A52548">
        <w:rPr>
          <w:i/>
          <w:iCs/>
        </w:rPr>
        <w:t>is</w:t>
      </w:r>
      <w:r w:rsidRPr="48A52548">
        <w:rPr>
          <w:i/>
          <w:iCs/>
          <w:color w:val="000000" w:themeColor="text1"/>
        </w:rPr>
        <w:t xml:space="preserve"> required for consideration for PTP services.</w:t>
      </w:r>
      <w:r w:rsidRPr="48A52548">
        <w:rPr>
          <w:color w:val="000000" w:themeColor="text1"/>
        </w:rPr>
        <w:t xml:space="preserve"> Additional measures may include:</w:t>
      </w:r>
    </w:p>
    <w:p w14:paraId="76A5B932" w14:textId="77777777" w:rsidR="007D5034" w:rsidRDefault="007D5034" w:rsidP="48A52548">
      <w:pPr>
        <w:pStyle w:val="Heading1"/>
      </w:pPr>
    </w:p>
    <w:p w14:paraId="02D4A76B" w14:textId="77777777" w:rsidR="007D5034" w:rsidRDefault="007D5034" w:rsidP="48A52548">
      <w:pPr>
        <w:pStyle w:val="Heading1"/>
      </w:pPr>
    </w:p>
    <w:p w14:paraId="07B7C9E7" w14:textId="77777777" w:rsidR="007D5034" w:rsidRDefault="007D5034" w:rsidP="48A52548">
      <w:pPr>
        <w:pStyle w:val="Heading1"/>
      </w:pPr>
    </w:p>
    <w:p w14:paraId="34B9CCBF" w14:textId="77777777" w:rsidR="007D5034" w:rsidRDefault="007D5034" w:rsidP="48A52548">
      <w:pPr>
        <w:pStyle w:val="Heading1"/>
      </w:pPr>
    </w:p>
    <w:p w14:paraId="07A8C7B7" w14:textId="77777777" w:rsidR="008106AA" w:rsidRDefault="008106AA" w:rsidP="48A52548">
      <w:pPr>
        <w:pStyle w:val="Heading1"/>
      </w:pPr>
    </w:p>
    <w:p w14:paraId="00000012" w14:textId="3CEDBE42" w:rsidR="000E75A3" w:rsidRDefault="006D4844" w:rsidP="48A52548">
      <w:pPr>
        <w:pStyle w:val="Heading1"/>
      </w:pPr>
      <w:r w:rsidRPr="48A52548">
        <w:t>CURRICULUM AND INSTRUCTION</w:t>
      </w:r>
      <w:r>
        <w:tab/>
      </w:r>
      <w:r w:rsidRPr="48A52548">
        <w:t>08.132 AP.1</w:t>
      </w:r>
    </w:p>
    <w:p w14:paraId="00000013" w14:textId="77777777" w:rsidR="000E75A3" w:rsidRDefault="006D4844" w:rsidP="48A52548">
      <w:pPr>
        <w:pStyle w:val="Heading1"/>
      </w:pPr>
      <w:r>
        <w:tab/>
      </w:r>
      <w:r w:rsidRPr="48A52548">
        <w:t>(Continued)</w:t>
      </w:r>
    </w:p>
    <w:p w14:paraId="00000015" w14:textId="77777777" w:rsidR="000E75A3" w:rsidRDefault="006D4844" w:rsidP="48A52548">
      <w:pPr>
        <w:pBdr>
          <w:top w:val="nil"/>
          <w:left w:val="nil"/>
          <w:bottom w:val="nil"/>
          <w:right w:val="nil"/>
          <w:between w:val="nil"/>
        </w:pBdr>
        <w:spacing w:after="120"/>
        <w:jc w:val="center"/>
        <w:rPr>
          <w:b/>
          <w:bCs/>
          <w:smallCaps/>
          <w:color w:val="000000"/>
        </w:rPr>
      </w:pPr>
      <w:r w:rsidRPr="48A52548">
        <w:rPr>
          <w:b/>
          <w:bCs/>
          <w:smallCaps/>
          <w:color w:val="000000" w:themeColor="text1"/>
        </w:rPr>
        <w:t>Primary Talent Pool Students</w:t>
      </w:r>
    </w:p>
    <w:p w14:paraId="00000016" w14:textId="77777777" w:rsidR="000E75A3" w:rsidRPr="008106AA" w:rsidRDefault="006D4844" w:rsidP="48A52548">
      <w:pPr>
        <w:pBdr>
          <w:top w:val="nil"/>
          <w:left w:val="nil"/>
          <w:bottom w:val="nil"/>
          <w:right w:val="nil"/>
          <w:between w:val="nil"/>
        </w:pBdr>
        <w:spacing w:after="120"/>
        <w:jc w:val="both"/>
        <w:rPr>
          <w:color w:val="000000"/>
        </w:rPr>
      </w:pPr>
      <w:r w:rsidRPr="48A52548">
        <w:rPr>
          <w:b/>
          <w:bCs/>
          <w:color w:val="000000" w:themeColor="text1"/>
        </w:rPr>
        <w:t>Evaluation</w:t>
      </w:r>
      <w:r w:rsidRPr="48A52548">
        <w:rPr>
          <w:color w:val="000000" w:themeColor="text1"/>
        </w:rPr>
        <w:t xml:space="preserve"> (continued)</w:t>
      </w:r>
    </w:p>
    <w:p w14:paraId="00000017" w14:textId="77777777" w:rsidR="000E75A3" w:rsidRPr="008106AA" w:rsidRDefault="006D4844" w:rsidP="007D5034">
      <w:pPr>
        <w:numPr>
          <w:ilvl w:val="0"/>
          <w:numId w:val="26"/>
        </w:numPr>
        <w:pBdr>
          <w:top w:val="nil"/>
          <w:left w:val="nil"/>
          <w:bottom w:val="nil"/>
          <w:right w:val="nil"/>
          <w:between w:val="nil"/>
        </w:pBdr>
        <w:spacing w:after="120"/>
        <w:jc w:val="both"/>
      </w:pPr>
      <w:r w:rsidRPr="48A52548">
        <w:rPr>
          <w:color w:val="000000" w:themeColor="text1"/>
        </w:rPr>
        <w:t>Parent Observation Form</w:t>
      </w:r>
    </w:p>
    <w:p w14:paraId="00000018" w14:textId="77777777" w:rsidR="000E75A3" w:rsidRPr="008106AA" w:rsidRDefault="006D4844" w:rsidP="007D5034">
      <w:pPr>
        <w:numPr>
          <w:ilvl w:val="0"/>
          <w:numId w:val="26"/>
        </w:numPr>
        <w:pBdr>
          <w:top w:val="nil"/>
          <w:left w:val="nil"/>
          <w:bottom w:val="nil"/>
          <w:right w:val="nil"/>
          <w:between w:val="nil"/>
        </w:pBdr>
        <w:spacing w:after="120"/>
        <w:jc w:val="both"/>
      </w:pPr>
      <w:r w:rsidRPr="48A52548">
        <w:rPr>
          <w:color w:val="000000" w:themeColor="text1"/>
        </w:rPr>
        <w:t>Collection of evidence demonstrating student performance</w:t>
      </w:r>
    </w:p>
    <w:p w14:paraId="00000019" w14:textId="77777777" w:rsidR="000E75A3" w:rsidRPr="008106AA" w:rsidRDefault="006D4844" w:rsidP="007D5034">
      <w:pPr>
        <w:numPr>
          <w:ilvl w:val="0"/>
          <w:numId w:val="26"/>
        </w:numPr>
        <w:pBdr>
          <w:top w:val="nil"/>
          <w:left w:val="nil"/>
          <w:bottom w:val="nil"/>
          <w:right w:val="nil"/>
          <w:between w:val="nil"/>
        </w:pBdr>
        <w:spacing w:after="120"/>
        <w:jc w:val="both"/>
      </w:pPr>
      <w:r w:rsidRPr="48A52548">
        <w:rPr>
          <w:color w:val="000000" w:themeColor="text1"/>
        </w:rPr>
        <w:t>Continuous progress data</w:t>
      </w:r>
    </w:p>
    <w:p w14:paraId="0000001A" w14:textId="77777777" w:rsidR="000E75A3" w:rsidRPr="008106AA" w:rsidRDefault="006D4844" w:rsidP="007D5034">
      <w:pPr>
        <w:numPr>
          <w:ilvl w:val="0"/>
          <w:numId w:val="26"/>
        </w:numPr>
        <w:pBdr>
          <w:top w:val="nil"/>
          <w:left w:val="nil"/>
          <w:bottom w:val="nil"/>
          <w:right w:val="nil"/>
          <w:between w:val="nil"/>
        </w:pBdr>
        <w:spacing w:after="120"/>
        <w:jc w:val="both"/>
      </w:pPr>
      <w:r w:rsidRPr="48A52548">
        <w:rPr>
          <w:color w:val="000000" w:themeColor="text1"/>
        </w:rPr>
        <w:t xml:space="preserve">Any available formal or </w:t>
      </w:r>
      <w:r w:rsidRPr="48A52548">
        <w:t>informal</w:t>
      </w:r>
      <w:r w:rsidRPr="48A52548">
        <w:rPr>
          <w:color w:val="000000" w:themeColor="text1"/>
        </w:rPr>
        <w:t xml:space="preserve"> assessment data</w:t>
      </w:r>
    </w:p>
    <w:p w14:paraId="0000001B" w14:textId="77777777" w:rsidR="000E75A3" w:rsidRPr="008106AA" w:rsidRDefault="006D4844" w:rsidP="007D5034">
      <w:pPr>
        <w:numPr>
          <w:ilvl w:val="0"/>
          <w:numId w:val="26"/>
        </w:numPr>
        <w:pBdr>
          <w:top w:val="nil"/>
          <w:left w:val="nil"/>
          <w:bottom w:val="nil"/>
          <w:right w:val="nil"/>
          <w:between w:val="nil"/>
        </w:pBdr>
        <w:spacing w:after="120"/>
        <w:jc w:val="both"/>
      </w:pPr>
      <w:r w:rsidRPr="48A52548">
        <w:rPr>
          <w:color w:val="000000" w:themeColor="text1"/>
        </w:rPr>
        <w:t>Primary review committee recommendation</w:t>
      </w:r>
    </w:p>
    <w:p w14:paraId="0000001C" w14:textId="77777777" w:rsidR="000E75A3" w:rsidRPr="008106AA" w:rsidRDefault="006D4844" w:rsidP="007D5034">
      <w:pPr>
        <w:numPr>
          <w:ilvl w:val="0"/>
          <w:numId w:val="26"/>
        </w:numPr>
        <w:pBdr>
          <w:top w:val="nil"/>
          <w:left w:val="nil"/>
          <w:bottom w:val="nil"/>
          <w:right w:val="nil"/>
          <w:between w:val="nil"/>
        </w:pBdr>
        <w:spacing w:after="120"/>
        <w:jc w:val="both"/>
      </w:pPr>
      <w:r w:rsidRPr="48A52548">
        <w:rPr>
          <w:color w:val="000000" w:themeColor="text1"/>
        </w:rPr>
        <w:t xml:space="preserve">Checklist inventories of behaviors specific to </w:t>
      </w:r>
      <w:r w:rsidRPr="48A52548">
        <w:t>underachieving</w:t>
      </w:r>
      <w:r w:rsidRPr="48A52548">
        <w:rPr>
          <w:color w:val="000000" w:themeColor="text1"/>
        </w:rPr>
        <w:t xml:space="preserve"> learners, disadvantaged learners, limited English proficient learners, or </w:t>
      </w:r>
      <w:r w:rsidRPr="48A52548">
        <w:t>other underrepresented groups</w:t>
      </w:r>
      <w:r w:rsidRPr="48A52548">
        <w:rPr>
          <w:color w:val="000000" w:themeColor="text1"/>
        </w:rPr>
        <w:t>.</w:t>
      </w:r>
    </w:p>
    <w:p w14:paraId="0000001D" w14:textId="77777777" w:rsidR="000E75A3" w:rsidRPr="008106AA" w:rsidRDefault="006D4844" w:rsidP="007D5034">
      <w:pPr>
        <w:numPr>
          <w:ilvl w:val="0"/>
          <w:numId w:val="26"/>
        </w:numPr>
        <w:pBdr>
          <w:top w:val="nil"/>
          <w:left w:val="nil"/>
          <w:bottom w:val="nil"/>
          <w:right w:val="nil"/>
          <w:between w:val="nil"/>
        </w:pBdr>
        <w:spacing w:after="120"/>
        <w:jc w:val="both"/>
      </w:pPr>
      <w:r w:rsidRPr="48A52548">
        <w:rPr>
          <w:color w:val="000000" w:themeColor="text1"/>
        </w:rPr>
        <w:t xml:space="preserve">Other valid and reliable documentation </w:t>
      </w:r>
    </w:p>
    <w:p w14:paraId="6609EA35" w14:textId="77777777" w:rsidR="007D5034" w:rsidRDefault="007D5034" w:rsidP="48A52548">
      <w:pPr>
        <w:pBdr>
          <w:top w:val="nil"/>
          <w:left w:val="nil"/>
          <w:bottom w:val="nil"/>
          <w:right w:val="nil"/>
          <w:between w:val="nil"/>
        </w:pBdr>
        <w:spacing w:after="120"/>
        <w:jc w:val="both"/>
        <w:rPr>
          <w:b/>
          <w:bCs/>
          <w:color w:val="000000"/>
        </w:rPr>
      </w:pPr>
    </w:p>
    <w:p w14:paraId="0000001E" w14:textId="56F0917A"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Procedures for Notification</w:t>
      </w:r>
    </w:p>
    <w:p w14:paraId="0000001F" w14:textId="77777777" w:rsidR="000E75A3" w:rsidRPr="0060377C" w:rsidRDefault="006D4844" w:rsidP="48A52548">
      <w:pPr>
        <w:pBdr>
          <w:top w:val="nil"/>
          <w:left w:val="nil"/>
          <w:bottom w:val="nil"/>
          <w:right w:val="nil"/>
          <w:between w:val="nil"/>
        </w:pBdr>
        <w:spacing w:after="120"/>
        <w:jc w:val="both"/>
      </w:pPr>
      <w:r w:rsidRPr="48A52548">
        <w:rPr>
          <w:color w:val="000000" w:themeColor="text1"/>
        </w:rPr>
        <w:t xml:space="preserve">After students are selected for PTP, the Committee notifies parents/guardians by letter. Parents are asked to provide signed permission for participation. The Committee prepares an updated list of PTP participants and distributes it to appropriate school personnel. </w:t>
      </w:r>
      <w:r w:rsidRPr="48A52548">
        <w:t xml:space="preserve">A survey </w:t>
      </w:r>
      <w:r w:rsidRPr="0060377C">
        <w:t>obtaining information related to the interests, needs, and abilities of an identified student from his parent or guardian to determine appropriate services.</w:t>
      </w:r>
    </w:p>
    <w:p w14:paraId="0F5BCB99" w14:textId="77777777" w:rsidR="007D5034" w:rsidRDefault="007D5034" w:rsidP="48A52548">
      <w:pPr>
        <w:jc w:val="both"/>
      </w:pPr>
    </w:p>
    <w:p w14:paraId="00000020" w14:textId="5664BB6F" w:rsidR="000E75A3" w:rsidRDefault="006D4844" w:rsidP="48A52548">
      <w:pPr>
        <w:jc w:val="both"/>
        <w:rPr>
          <w:b/>
          <w:bCs/>
          <w:color w:val="000000"/>
        </w:rPr>
      </w:pPr>
      <w:r w:rsidRPr="48A52548">
        <w:rPr>
          <w:b/>
          <w:bCs/>
          <w:color w:val="000000" w:themeColor="text1"/>
        </w:rPr>
        <w:t>Procedures for Instruction</w:t>
      </w:r>
    </w:p>
    <w:p w14:paraId="00000021" w14:textId="77777777" w:rsidR="000E75A3" w:rsidRDefault="006D4844" w:rsidP="48A52548">
      <w:pPr>
        <w:pBdr>
          <w:top w:val="nil"/>
          <w:left w:val="nil"/>
          <w:bottom w:val="nil"/>
          <w:right w:val="nil"/>
          <w:between w:val="nil"/>
        </w:pBdr>
        <w:spacing w:after="120"/>
        <w:jc w:val="both"/>
        <w:rPr>
          <w:color w:val="000000"/>
        </w:rPr>
      </w:pPr>
      <w:r w:rsidRPr="48A52548">
        <w:rPr>
          <w:color w:val="000000" w:themeColor="text1"/>
        </w:rPr>
        <w:t>For a student in PTP, services shall be provided within the framework of the primary program requirements and shall allow for continuous progress through a differentiated curriculum and flexible grouping and regrouping based upon the individual interests, needs, and abilities, including social and emotional, of the student. Emphasis on educating gifted students in the general primary classroom, shall not preclude the continued, appropriate use of resource services, acceleration options, or the specialized service options contained in the Kentucky Administrative Regulations. A recommendation for service shall be made on an individual basis dependent upon a student’s performance and/or demonstrated need.</w:t>
      </w:r>
    </w:p>
    <w:p w14:paraId="00000022" w14:textId="77777777" w:rsidR="000E75A3" w:rsidRDefault="006D4844" w:rsidP="48A52548">
      <w:pPr>
        <w:pBdr>
          <w:top w:val="nil"/>
          <w:left w:val="nil"/>
          <w:bottom w:val="nil"/>
          <w:right w:val="nil"/>
          <w:between w:val="nil"/>
        </w:pBdr>
        <w:spacing w:after="120"/>
        <w:jc w:val="both"/>
        <w:rPr>
          <w:color w:val="000000"/>
        </w:rPr>
      </w:pPr>
      <w:r w:rsidRPr="48A52548">
        <w:rPr>
          <w:color w:val="000000" w:themeColor="text1"/>
        </w:rPr>
        <w:t xml:space="preserve">The following instructional </w:t>
      </w:r>
      <w:r w:rsidRPr="48A52548">
        <w:rPr>
          <w:color w:val="000000" w:themeColor="text1"/>
          <w:u w:val="single"/>
        </w:rPr>
        <w:t>recommendations</w:t>
      </w:r>
      <w:r w:rsidRPr="48A52548">
        <w:rPr>
          <w:color w:val="000000" w:themeColor="text1"/>
        </w:rPr>
        <w:t xml:space="preserve"> are provided but are not limited to, examples for instructing identified students.</w:t>
      </w:r>
    </w:p>
    <w:p w14:paraId="00000023" w14:textId="77777777" w:rsidR="000E75A3" w:rsidRPr="006C7E53" w:rsidRDefault="006D4844">
      <w:pPr>
        <w:numPr>
          <w:ilvl w:val="0"/>
          <w:numId w:val="11"/>
        </w:numPr>
        <w:pBdr>
          <w:top w:val="nil"/>
          <w:left w:val="nil"/>
          <w:bottom w:val="nil"/>
          <w:right w:val="nil"/>
          <w:between w:val="nil"/>
        </w:pBdr>
        <w:spacing w:after="40"/>
        <w:jc w:val="both"/>
        <w:rPr>
          <w:sz w:val="18"/>
          <w:szCs w:val="18"/>
        </w:rPr>
      </w:pPr>
      <w:r w:rsidRPr="006C7E53">
        <w:rPr>
          <w:i/>
          <w:iCs/>
          <w:color w:val="000000" w:themeColor="text1"/>
          <w:sz w:val="18"/>
          <w:szCs w:val="18"/>
        </w:rPr>
        <w:t>Continuum of Services</w:t>
      </w:r>
      <w:r w:rsidRPr="006C7E53">
        <w:rPr>
          <w:color w:val="000000" w:themeColor="text1"/>
          <w:sz w:val="18"/>
          <w:szCs w:val="18"/>
        </w:rPr>
        <w:t xml:space="preserve"> embedded in general education program</w:t>
      </w:r>
    </w:p>
    <w:p w14:paraId="00000024" w14:textId="77777777" w:rsidR="000E75A3" w:rsidRPr="006C7E53" w:rsidRDefault="006D4844">
      <w:pPr>
        <w:numPr>
          <w:ilvl w:val="0"/>
          <w:numId w:val="11"/>
        </w:numPr>
        <w:pBdr>
          <w:top w:val="nil"/>
          <w:left w:val="nil"/>
          <w:bottom w:val="nil"/>
          <w:right w:val="nil"/>
          <w:between w:val="nil"/>
        </w:pBdr>
        <w:spacing w:after="40"/>
        <w:jc w:val="both"/>
        <w:rPr>
          <w:sz w:val="18"/>
          <w:szCs w:val="18"/>
        </w:rPr>
      </w:pPr>
      <w:r w:rsidRPr="006C7E53">
        <w:rPr>
          <w:color w:val="000000" w:themeColor="text1"/>
          <w:sz w:val="18"/>
          <w:szCs w:val="18"/>
        </w:rPr>
        <w:t>Differentiated instruction and flexible grouping by the general education teacher</w:t>
      </w:r>
    </w:p>
    <w:p w14:paraId="00000025" w14:textId="77777777" w:rsidR="000E75A3" w:rsidRPr="006C7E53" w:rsidRDefault="006D4844">
      <w:pPr>
        <w:numPr>
          <w:ilvl w:val="1"/>
          <w:numId w:val="11"/>
        </w:numPr>
        <w:pBdr>
          <w:top w:val="nil"/>
          <w:left w:val="nil"/>
          <w:bottom w:val="nil"/>
          <w:right w:val="nil"/>
          <w:between w:val="nil"/>
        </w:pBdr>
        <w:spacing w:after="40"/>
        <w:jc w:val="both"/>
        <w:rPr>
          <w:sz w:val="18"/>
          <w:szCs w:val="18"/>
        </w:rPr>
      </w:pPr>
      <w:r w:rsidRPr="006C7E53">
        <w:rPr>
          <w:color w:val="000000" w:themeColor="text1"/>
          <w:sz w:val="18"/>
          <w:szCs w:val="18"/>
        </w:rPr>
        <w:t>Within Grade</w:t>
      </w:r>
    </w:p>
    <w:p w14:paraId="00000026" w14:textId="77777777" w:rsidR="000E75A3" w:rsidRPr="006C7E53" w:rsidRDefault="006D4844">
      <w:pPr>
        <w:numPr>
          <w:ilvl w:val="1"/>
          <w:numId w:val="11"/>
        </w:numPr>
        <w:pBdr>
          <w:top w:val="nil"/>
          <w:left w:val="nil"/>
          <w:bottom w:val="nil"/>
          <w:right w:val="nil"/>
          <w:between w:val="nil"/>
        </w:pBdr>
        <w:spacing w:after="40"/>
        <w:jc w:val="both"/>
        <w:rPr>
          <w:sz w:val="18"/>
          <w:szCs w:val="18"/>
        </w:rPr>
      </w:pPr>
      <w:r w:rsidRPr="006C7E53">
        <w:rPr>
          <w:color w:val="000000" w:themeColor="text1"/>
          <w:sz w:val="18"/>
          <w:szCs w:val="18"/>
        </w:rPr>
        <w:t>Across Grades (advance to higher grades for acceleration in target subject areas</w:t>
      </w:r>
    </w:p>
    <w:p w14:paraId="00000027" w14:textId="77777777" w:rsidR="000E75A3" w:rsidRPr="006C7E53" w:rsidRDefault="006D4844">
      <w:pPr>
        <w:numPr>
          <w:ilvl w:val="0"/>
          <w:numId w:val="11"/>
        </w:numPr>
        <w:pBdr>
          <w:top w:val="nil"/>
          <w:left w:val="nil"/>
          <w:bottom w:val="nil"/>
          <w:right w:val="nil"/>
          <w:between w:val="nil"/>
        </w:pBdr>
        <w:spacing w:after="40"/>
        <w:jc w:val="both"/>
        <w:rPr>
          <w:sz w:val="18"/>
          <w:szCs w:val="18"/>
        </w:rPr>
      </w:pPr>
      <w:r w:rsidRPr="006C7E53">
        <w:rPr>
          <w:color w:val="000000" w:themeColor="text1"/>
          <w:sz w:val="18"/>
          <w:szCs w:val="18"/>
        </w:rPr>
        <w:t>Flexible instructional approaches</w:t>
      </w:r>
    </w:p>
    <w:p w14:paraId="00000028" w14:textId="77777777" w:rsidR="000E75A3" w:rsidRPr="006C7E53" w:rsidRDefault="006D4844">
      <w:pPr>
        <w:numPr>
          <w:ilvl w:val="1"/>
          <w:numId w:val="11"/>
        </w:numPr>
        <w:pBdr>
          <w:top w:val="nil"/>
          <w:left w:val="nil"/>
          <w:bottom w:val="nil"/>
          <w:right w:val="nil"/>
          <w:between w:val="nil"/>
        </w:pBdr>
        <w:spacing w:after="40"/>
        <w:jc w:val="both"/>
        <w:rPr>
          <w:sz w:val="18"/>
          <w:szCs w:val="18"/>
        </w:rPr>
      </w:pPr>
      <w:r w:rsidRPr="006C7E53">
        <w:rPr>
          <w:color w:val="000000" w:themeColor="text1"/>
          <w:sz w:val="18"/>
          <w:szCs w:val="18"/>
        </w:rPr>
        <w:t>Independent Study</w:t>
      </w:r>
    </w:p>
    <w:p w14:paraId="00000029" w14:textId="77777777" w:rsidR="000E75A3" w:rsidRPr="006C7E53" w:rsidRDefault="006D4844">
      <w:pPr>
        <w:numPr>
          <w:ilvl w:val="1"/>
          <w:numId w:val="11"/>
        </w:numPr>
        <w:pBdr>
          <w:top w:val="nil"/>
          <w:left w:val="nil"/>
          <w:bottom w:val="nil"/>
          <w:right w:val="nil"/>
          <w:between w:val="nil"/>
        </w:pBdr>
        <w:spacing w:after="40"/>
        <w:jc w:val="both"/>
        <w:rPr>
          <w:sz w:val="18"/>
          <w:szCs w:val="18"/>
        </w:rPr>
      </w:pPr>
      <w:r w:rsidRPr="006C7E53">
        <w:rPr>
          <w:color w:val="000000" w:themeColor="text1"/>
          <w:sz w:val="18"/>
          <w:szCs w:val="18"/>
        </w:rPr>
        <w:t>Research Projects</w:t>
      </w:r>
    </w:p>
    <w:p w14:paraId="0000002A" w14:textId="77777777" w:rsidR="000E75A3" w:rsidRPr="006C7E53" w:rsidRDefault="006D4844">
      <w:pPr>
        <w:numPr>
          <w:ilvl w:val="1"/>
          <w:numId w:val="11"/>
        </w:numPr>
        <w:pBdr>
          <w:top w:val="nil"/>
          <w:left w:val="nil"/>
          <w:bottom w:val="nil"/>
          <w:right w:val="nil"/>
          <w:between w:val="nil"/>
        </w:pBdr>
        <w:spacing w:after="40"/>
        <w:jc w:val="both"/>
        <w:rPr>
          <w:sz w:val="18"/>
          <w:szCs w:val="18"/>
        </w:rPr>
      </w:pPr>
      <w:r w:rsidRPr="006C7E53">
        <w:rPr>
          <w:color w:val="000000" w:themeColor="text1"/>
          <w:sz w:val="18"/>
          <w:szCs w:val="18"/>
        </w:rPr>
        <w:t>Mentorships</w:t>
      </w:r>
    </w:p>
    <w:p w14:paraId="0000002B" w14:textId="77777777" w:rsidR="000E75A3" w:rsidRPr="006C7E53" w:rsidRDefault="006D4844">
      <w:pPr>
        <w:numPr>
          <w:ilvl w:val="1"/>
          <w:numId w:val="11"/>
        </w:numPr>
        <w:pBdr>
          <w:top w:val="nil"/>
          <w:left w:val="nil"/>
          <w:bottom w:val="nil"/>
          <w:right w:val="nil"/>
          <w:between w:val="nil"/>
        </w:pBdr>
        <w:spacing w:after="40"/>
        <w:jc w:val="both"/>
        <w:rPr>
          <w:sz w:val="18"/>
          <w:szCs w:val="18"/>
        </w:rPr>
      </w:pPr>
      <w:r w:rsidRPr="006C7E53">
        <w:rPr>
          <w:color w:val="000000" w:themeColor="text1"/>
          <w:sz w:val="18"/>
          <w:szCs w:val="18"/>
        </w:rPr>
        <w:t>Focused Seminars</w:t>
      </w:r>
    </w:p>
    <w:p w14:paraId="4499A8B4" w14:textId="77777777" w:rsidR="006C7E53" w:rsidRPr="006C7E53" w:rsidRDefault="006D4844" w:rsidP="48A52548">
      <w:pPr>
        <w:numPr>
          <w:ilvl w:val="0"/>
          <w:numId w:val="11"/>
        </w:numPr>
        <w:pBdr>
          <w:top w:val="nil"/>
          <w:left w:val="nil"/>
          <w:bottom w:val="nil"/>
          <w:right w:val="nil"/>
          <w:between w:val="nil"/>
        </w:pBdr>
        <w:spacing w:after="40"/>
        <w:jc w:val="both"/>
        <w:rPr>
          <w:sz w:val="18"/>
          <w:szCs w:val="18"/>
        </w:rPr>
      </w:pPr>
      <w:r w:rsidRPr="006C7E53">
        <w:rPr>
          <w:color w:val="000000" w:themeColor="text1"/>
          <w:sz w:val="18"/>
          <w:szCs w:val="18"/>
        </w:rPr>
        <w:t>Additional instruction for a designated time per week by a Humanities Teacher and/or Mentor in the areas of Creativity, Leadership, Visual and Performing Arts.</w:t>
      </w:r>
    </w:p>
    <w:p w14:paraId="0000002E" w14:textId="3108588A" w:rsidR="000E75A3" w:rsidRPr="006C7E53" w:rsidRDefault="006D4844" w:rsidP="006C7E53">
      <w:pPr>
        <w:pBdr>
          <w:top w:val="nil"/>
          <w:left w:val="nil"/>
          <w:bottom w:val="nil"/>
          <w:right w:val="nil"/>
          <w:between w:val="nil"/>
        </w:pBdr>
        <w:spacing w:after="40"/>
        <w:ind w:left="576"/>
        <w:jc w:val="both"/>
        <w:rPr>
          <w:sz w:val="18"/>
          <w:szCs w:val="18"/>
        </w:rPr>
      </w:pPr>
      <w:r w:rsidRPr="006C7E53">
        <w:rPr>
          <w:sz w:val="22"/>
          <w:szCs w:val="22"/>
        </w:rPr>
        <w:lastRenderedPageBreak/>
        <w:t>CURRICULUM AND INSTRUCTION</w:t>
      </w:r>
      <w:r>
        <w:tab/>
      </w:r>
      <w:r w:rsidR="006C7E53">
        <w:t xml:space="preserve">                                                        </w:t>
      </w:r>
      <w:r w:rsidRPr="006C7E53">
        <w:rPr>
          <w:sz w:val="22"/>
          <w:szCs w:val="22"/>
        </w:rPr>
        <w:t>08.132 AP.1</w:t>
      </w:r>
    </w:p>
    <w:p w14:paraId="0000002F" w14:textId="23BC871C" w:rsidR="000E75A3" w:rsidRDefault="006C7E53" w:rsidP="48A52548">
      <w:pPr>
        <w:pStyle w:val="Heading1"/>
        <w:jc w:val="center"/>
        <w:rPr>
          <w:b/>
          <w:bCs/>
          <w:color w:val="000000"/>
          <w:sz w:val="28"/>
          <w:szCs w:val="28"/>
          <w:u w:val="single"/>
        </w:rPr>
      </w:pPr>
      <w:r>
        <w:rPr>
          <w:b/>
          <w:bCs/>
          <w:color w:val="000000" w:themeColor="text1"/>
          <w:u w:val="single"/>
        </w:rPr>
        <w:t>GT S</w:t>
      </w:r>
      <w:r w:rsidR="006D4844" w:rsidRPr="3D6B7AD2">
        <w:rPr>
          <w:b/>
          <w:bCs/>
          <w:color w:val="000000" w:themeColor="text1"/>
          <w:sz w:val="28"/>
          <w:szCs w:val="28"/>
          <w:u w:val="single"/>
        </w:rPr>
        <w:t>tudents</w:t>
      </w:r>
    </w:p>
    <w:p w14:paraId="0B1FA262" w14:textId="77777777" w:rsidR="007D5034" w:rsidRDefault="007D5034" w:rsidP="48A52548">
      <w:pPr>
        <w:pBdr>
          <w:top w:val="nil"/>
          <w:left w:val="nil"/>
          <w:bottom w:val="nil"/>
          <w:right w:val="nil"/>
          <w:between w:val="nil"/>
        </w:pBdr>
        <w:spacing w:after="120"/>
        <w:jc w:val="center"/>
        <w:rPr>
          <w:b/>
          <w:bCs/>
          <w:smallCaps/>
          <w:color w:val="000000"/>
        </w:rPr>
      </w:pPr>
    </w:p>
    <w:p w14:paraId="00000030" w14:textId="4F9E6899" w:rsidR="000E75A3" w:rsidRDefault="006D4844" w:rsidP="48A52548">
      <w:pPr>
        <w:pBdr>
          <w:top w:val="nil"/>
          <w:left w:val="nil"/>
          <w:bottom w:val="nil"/>
          <w:right w:val="nil"/>
          <w:between w:val="nil"/>
        </w:pBdr>
        <w:spacing w:after="120"/>
        <w:jc w:val="center"/>
        <w:rPr>
          <w:b/>
          <w:bCs/>
          <w:smallCaps/>
          <w:color w:val="000000"/>
        </w:rPr>
      </w:pPr>
      <w:r w:rsidRPr="48A52548">
        <w:rPr>
          <w:b/>
          <w:bCs/>
          <w:smallCaps/>
          <w:color w:val="000000" w:themeColor="text1"/>
        </w:rPr>
        <w:t>Procedures for Identification: Grades 4 – 12</w:t>
      </w:r>
    </w:p>
    <w:p w14:paraId="00000031" w14:textId="7F7D8C02" w:rsidR="000E75A3" w:rsidRDefault="006D4844" w:rsidP="48A52548">
      <w:pPr>
        <w:pBdr>
          <w:top w:val="nil"/>
          <w:left w:val="nil"/>
          <w:bottom w:val="nil"/>
          <w:right w:val="nil"/>
          <w:between w:val="nil"/>
        </w:pBdr>
        <w:spacing w:after="120"/>
        <w:jc w:val="both"/>
        <w:rPr>
          <w:color w:val="000000"/>
        </w:rPr>
      </w:pPr>
      <w:r w:rsidRPr="3D6B7AD2">
        <w:rPr>
          <w:color w:val="000000" w:themeColor="text1"/>
        </w:rPr>
        <w:t>In accordance with the Kentucky Administrative Regulations, students shall be considered for all categories of gifted education using a multifaceted screening and identification process, supported with appropriate documentation</w:t>
      </w:r>
      <w:r w:rsidRPr="3D6B7AD2">
        <w:rPr>
          <w:color w:val="000000" w:themeColor="text1"/>
          <w:sz w:val="20"/>
          <w:szCs w:val="20"/>
        </w:rPr>
        <w:t xml:space="preserve">. </w:t>
      </w:r>
      <w:r w:rsidRPr="3D6B7AD2">
        <w:rPr>
          <w:color w:val="000000" w:themeColor="text1"/>
        </w:rPr>
        <w:t xml:space="preserve">The School Level Gifted Committee, in </w:t>
      </w:r>
      <w:r>
        <w:t>consultation</w:t>
      </w:r>
      <w:r w:rsidRPr="3D6B7AD2">
        <w:rPr>
          <w:color w:val="000000" w:themeColor="text1"/>
        </w:rPr>
        <w:t xml:space="preserve"> with the </w:t>
      </w:r>
      <w:r w:rsidR="009E62EE" w:rsidRPr="3D6B7AD2">
        <w:rPr>
          <w:color w:val="000000" w:themeColor="text1"/>
        </w:rPr>
        <w:t>GT</w:t>
      </w:r>
      <w:r w:rsidRPr="3D6B7AD2">
        <w:rPr>
          <w:color w:val="000000" w:themeColor="text1"/>
        </w:rPr>
        <w:t xml:space="preserve"> Coordinator, shall review and evaluate the data to determine the eligibility of students grades four through twelve in the areas of general intellectual aptitude, specific academic aptitude, creativity, leadership, and visual or performing arts.</w:t>
      </w:r>
    </w:p>
    <w:p w14:paraId="54F192A9" w14:textId="77777777" w:rsidR="00AA2F4A" w:rsidRDefault="00AA2F4A" w:rsidP="48A52548">
      <w:pPr>
        <w:pBdr>
          <w:top w:val="nil"/>
          <w:left w:val="nil"/>
          <w:bottom w:val="nil"/>
          <w:right w:val="nil"/>
          <w:between w:val="nil"/>
        </w:pBdr>
        <w:spacing w:after="120"/>
        <w:jc w:val="both"/>
        <w:rPr>
          <w:b/>
          <w:bCs/>
          <w:color w:val="000000"/>
        </w:rPr>
      </w:pPr>
    </w:p>
    <w:p w14:paraId="00000032" w14:textId="689C72EB"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Initial Screening and Evaluation</w:t>
      </w:r>
    </w:p>
    <w:p w14:paraId="0E3325BB" w14:textId="635F8B5C" w:rsidR="000E75A3" w:rsidRPr="00AA2F4A" w:rsidRDefault="006D4844" w:rsidP="48A52548">
      <w:pPr>
        <w:pBdr>
          <w:top w:val="nil"/>
          <w:left w:val="nil"/>
          <w:bottom w:val="nil"/>
          <w:right w:val="nil"/>
          <w:between w:val="nil"/>
        </w:pBdr>
        <w:spacing w:after="120"/>
        <w:jc w:val="both"/>
        <w:rPr>
          <w:color w:val="000000" w:themeColor="text1"/>
        </w:rPr>
      </w:pPr>
      <w:r w:rsidRPr="0BDC707D">
        <w:rPr>
          <w:color w:val="000000" w:themeColor="text1"/>
        </w:rPr>
        <w:t xml:space="preserve">For identification of General Intellectual (GI) and Specific Academic Aptitudes, the OLSAT and MAP assessments, Scholastic testing (Social Studies) are administered to all </w:t>
      </w:r>
      <w:r w:rsidRPr="0BDC707D">
        <w:t>fourth-grade</w:t>
      </w:r>
      <w:r w:rsidRPr="0BDC707D">
        <w:rPr>
          <w:color w:val="000000" w:themeColor="text1"/>
        </w:rPr>
        <w:t xml:space="preserve"> students. Additional and differentiated measures of intelligence may be administered, especially in cases of variability in scores and for students of underrepresented and English as </w:t>
      </w:r>
      <w:r w:rsidRPr="0BDC707D">
        <w:t>Second Language populations</w:t>
      </w:r>
      <w:r w:rsidRPr="0BDC707D">
        <w:rPr>
          <w:color w:val="000000" w:themeColor="text1"/>
        </w:rPr>
        <w:t xml:space="preserve">. If additional IQ or other formal </w:t>
      </w:r>
      <w:r w:rsidRPr="0BDC707D">
        <w:t>tests are</w:t>
      </w:r>
      <w:r w:rsidRPr="0BDC707D">
        <w:rPr>
          <w:color w:val="000000" w:themeColor="text1"/>
        </w:rPr>
        <w:t xml:space="preserve"> required, parents are informed and asked to sign permission prior to testing.</w:t>
      </w:r>
      <w:r w:rsidRPr="0BDC707D">
        <w:rPr>
          <w:sz w:val="27"/>
          <w:szCs w:val="27"/>
        </w:rPr>
        <w:t xml:space="preserve"> </w:t>
      </w:r>
    </w:p>
    <w:p w14:paraId="038EC8CF" w14:textId="24C9C014" w:rsidR="107597E6" w:rsidRDefault="107597E6" w:rsidP="0BDC707D">
      <w:pPr>
        <w:spacing w:after="120"/>
        <w:jc w:val="both"/>
        <w:rPr>
          <w:b/>
          <w:bCs/>
          <w:sz w:val="27"/>
          <w:szCs w:val="27"/>
        </w:rPr>
      </w:pPr>
      <w:r w:rsidRPr="0BDC707D">
        <w:rPr>
          <w:b/>
          <w:bCs/>
          <w:sz w:val="27"/>
          <w:szCs w:val="27"/>
        </w:rPr>
        <w:t>Individual Evaluation</w:t>
      </w:r>
    </w:p>
    <w:p w14:paraId="05596369" w14:textId="692983B2" w:rsidR="000E75A3" w:rsidRPr="00991984" w:rsidRDefault="10C058C2" w:rsidP="48A52548">
      <w:pPr>
        <w:pBdr>
          <w:top w:val="nil"/>
          <w:left w:val="nil"/>
          <w:bottom w:val="nil"/>
          <w:right w:val="nil"/>
          <w:between w:val="nil"/>
        </w:pBdr>
        <w:spacing w:after="120"/>
        <w:jc w:val="both"/>
        <w:rPr>
          <w:color w:val="000000" w:themeColor="text1"/>
        </w:rPr>
      </w:pPr>
      <w:r w:rsidRPr="0060377C">
        <w:t xml:space="preserve">Prior to selection or formal identification and placement of a student, the District </w:t>
      </w:r>
      <w:r w:rsidR="6D724DA3">
        <w:t xml:space="preserve">must </w:t>
      </w:r>
      <w:r w:rsidRPr="0060377C">
        <w:t xml:space="preserve"> obtain </w:t>
      </w:r>
      <w:r w:rsidR="1D263BAC">
        <w:t xml:space="preserve">written </w:t>
      </w:r>
      <w:r w:rsidRPr="0060377C">
        <w:t>parental or guardian permission before administering an individual test to the student given as a follow-up to a test routinely administered to all students and used in formal identification.</w:t>
      </w:r>
    </w:p>
    <w:p w14:paraId="00000034" w14:textId="283967C6" w:rsidR="000E75A3" w:rsidRDefault="006D4844" w:rsidP="48A52548">
      <w:pPr>
        <w:pBdr>
          <w:top w:val="nil"/>
          <w:left w:val="nil"/>
          <w:bottom w:val="nil"/>
          <w:right w:val="nil"/>
          <w:between w:val="nil"/>
        </w:pBdr>
        <w:spacing w:after="120"/>
        <w:jc w:val="both"/>
        <w:rPr>
          <w:color w:val="000000"/>
        </w:rPr>
      </w:pPr>
      <w:r w:rsidRPr="48A52548">
        <w:t xml:space="preserve"> </w:t>
      </w:r>
      <w:r w:rsidRPr="18224E72">
        <w:rPr>
          <w:color w:val="000000" w:themeColor="text1"/>
        </w:rPr>
        <w:t xml:space="preserve">Identification in the non-academic areas of Creativity, Leadership, and Visual and Performing Arts is also initiated in the </w:t>
      </w:r>
      <w:r>
        <w:t>fourth-grade</w:t>
      </w:r>
      <w:r w:rsidRPr="18224E72">
        <w:rPr>
          <w:color w:val="000000" w:themeColor="text1"/>
        </w:rPr>
        <w:t xml:space="preserve"> year, utilizing a combination of formal and informal measures. All teacher questionnaires, student self-assessment surveys, and peer nomination instruments are completed in the regular classroom setting under the facilitation of the</w:t>
      </w:r>
      <w:r w:rsidR="325CFEBC" w:rsidRPr="18224E72">
        <w:rPr>
          <w:color w:val="000000" w:themeColor="text1"/>
        </w:rPr>
        <w:t xml:space="preserve"> </w:t>
      </w:r>
      <w:r w:rsidR="009E62EE" w:rsidRPr="18224E72">
        <w:rPr>
          <w:color w:val="000000" w:themeColor="text1"/>
        </w:rPr>
        <w:t>GT</w:t>
      </w:r>
      <w:r w:rsidRPr="18224E72">
        <w:rPr>
          <w:color w:val="000000" w:themeColor="text1"/>
        </w:rPr>
        <w:t xml:space="preserve"> Coordinator and the School/District Level Gifted Committee Members.</w:t>
      </w:r>
    </w:p>
    <w:p w14:paraId="00000035" w14:textId="35EACDC0" w:rsidR="000E75A3" w:rsidRDefault="006D4844" w:rsidP="48A52548">
      <w:pPr>
        <w:pBdr>
          <w:top w:val="nil"/>
          <w:left w:val="nil"/>
          <w:bottom w:val="nil"/>
          <w:right w:val="nil"/>
          <w:between w:val="nil"/>
        </w:pBdr>
        <w:spacing w:after="120"/>
        <w:jc w:val="both"/>
        <w:rPr>
          <w:color w:val="000000"/>
        </w:rPr>
      </w:pPr>
      <w:r w:rsidRPr="3D6B7AD2">
        <w:rPr>
          <w:color w:val="000000" w:themeColor="text1"/>
        </w:rPr>
        <w:t xml:space="preserve">Students identified through the Primary Talent Pool selection process and/or are receiving PTP services are evaluated for </w:t>
      </w:r>
      <w:r w:rsidR="009E62EE" w:rsidRPr="3D6B7AD2">
        <w:rPr>
          <w:color w:val="000000" w:themeColor="text1"/>
        </w:rPr>
        <w:t>GT</w:t>
      </w:r>
      <w:r w:rsidRPr="3D6B7AD2">
        <w:rPr>
          <w:color w:val="000000" w:themeColor="text1"/>
        </w:rPr>
        <w:t xml:space="preserve"> services in their identified talent area(s), and other areas as deemed appropriate through the screening process. A Gifted Recommendation Committee shall review all documentation for students, including special populations (disabilities, exceptionalities, ethnic/minority, underachieving, or disadvantaged) to determine selection. The Gifted Recommendation Committee shall determine service options, location, and provider of services. Alternative behavior checklists and anecdotal measures will be used in special considerations for placement.</w:t>
      </w:r>
    </w:p>
    <w:p w14:paraId="16AFE3FB" w14:textId="77777777" w:rsidR="007D5034" w:rsidRDefault="007D5034" w:rsidP="48A52548">
      <w:pPr>
        <w:pStyle w:val="NormalWeb"/>
        <w:rPr>
          <w:b/>
          <w:bCs/>
          <w:color w:val="000000"/>
        </w:rPr>
      </w:pPr>
      <w:r w:rsidRPr="48A52548">
        <w:rPr>
          <w:b/>
          <w:bCs/>
          <w:color w:val="000000" w:themeColor="text1"/>
        </w:rPr>
        <w:t>Nomination Process</w:t>
      </w:r>
    </w:p>
    <w:p w14:paraId="3E46AC03" w14:textId="2D2B4D3B" w:rsidR="007D5034" w:rsidRDefault="007D5034" w:rsidP="0060377C">
      <w:pPr>
        <w:pStyle w:val="NormalWeb"/>
        <w:jc w:val="both"/>
        <w:rPr>
          <w:color w:val="000000"/>
        </w:rPr>
      </w:pPr>
      <w:r w:rsidRPr="3D6B7AD2">
        <w:rPr>
          <w:color w:val="000000" w:themeColor="text1"/>
        </w:rPr>
        <w:t xml:space="preserve">Parents, teachers, other school personnel, and students who </w:t>
      </w:r>
      <w:r w:rsidRPr="0EB1465F">
        <w:rPr>
          <w:color w:val="000000" w:themeColor="text1"/>
        </w:rPr>
        <w:t>observe</w:t>
      </w:r>
      <w:r w:rsidR="73D82630" w:rsidRPr="0EB1465F">
        <w:rPr>
          <w:color w:val="000000" w:themeColor="text1"/>
        </w:rPr>
        <w:t xml:space="preserve"> </w:t>
      </w:r>
      <w:r w:rsidR="009E62EE" w:rsidRPr="0EB1465F">
        <w:rPr>
          <w:color w:val="000000" w:themeColor="text1"/>
        </w:rPr>
        <w:t>GT</w:t>
      </w:r>
      <w:r w:rsidRPr="3D6B7AD2">
        <w:rPr>
          <w:color w:val="000000" w:themeColor="text1"/>
        </w:rPr>
        <w:t xml:space="preserve"> characteristics of students in grades 4-12 may nominate said student for </w:t>
      </w:r>
      <w:r w:rsidR="009E62EE" w:rsidRPr="3D6B7AD2">
        <w:rPr>
          <w:color w:val="000000" w:themeColor="text1"/>
        </w:rPr>
        <w:t>GT</w:t>
      </w:r>
      <w:r w:rsidRPr="3D6B7AD2">
        <w:rPr>
          <w:color w:val="000000" w:themeColor="text1"/>
        </w:rPr>
        <w:t xml:space="preserve"> services. Once nominated, the </w:t>
      </w:r>
      <w:r w:rsidR="009E62EE" w:rsidRPr="3D6B7AD2">
        <w:rPr>
          <w:color w:val="000000" w:themeColor="text1"/>
        </w:rPr>
        <w:t>GT</w:t>
      </w:r>
      <w:r w:rsidRPr="3D6B7AD2">
        <w:rPr>
          <w:color w:val="000000" w:themeColor="text1"/>
        </w:rPr>
        <w:t xml:space="preserve"> coordinator will send a permission form with the student to be signed by parent or guardian allowing testing. The signed permission form will be sent to the classroom teacher within 10 days of receiving it. Once permission is obtained, the student will be evaluated according to procedures in the category for which he/she was nominated. Screenings, surveys, assessments, and auditions will be used as criteria to determine eligibility for </w:t>
      </w:r>
      <w:r w:rsidR="009E62EE" w:rsidRPr="3D6B7AD2">
        <w:rPr>
          <w:color w:val="000000" w:themeColor="text1"/>
        </w:rPr>
        <w:t>GT</w:t>
      </w:r>
      <w:r w:rsidRPr="3D6B7AD2">
        <w:rPr>
          <w:color w:val="000000" w:themeColor="text1"/>
        </w:rPr>
        <w:t xml:space="preserve"> services. All criteria must meet state regulations and county policy.</w:t>
      </w:r>
    </w:p>
    <w:p w14:paraId="1B33E263" w14:textId="77777777" w:rsidR="008106AA" w:rsidRDefault="008106AA" w:rsidP="48A52548">
      <w:pPr>
        <w:pStyle w:val="NormalWeb"/>
      </w:pPr>
    </w:p>
    <w:p w14:paraId="41E347B6" w14:textId="3237A14D" w:rsidR="007D5034" w:rsidRPr="007D5034" w:rsidRDefault="007D5034" w:rsidP="48A52548">
      <w:pPr>
        <w:pStyle w:val="NormalWeb"/>
        <w:rPr>
          <w:b/>
          <w:bCs/>
          <w:color w:val="000000"/>
        </w:rPr>
      </w:pPr>
      <w:r w:rsidRPr="48A52548">
        <w:t>CURRICULUM AND INSTRUCTION</w:t>
      </w:r>
      <w:r>
        <w:tab/>
      </w:r>
      <w:r w:rsidRPr="48A52548">
        <w:t>08.132 AP.1.                                          (Continued)</w:t>
      </w:r>
    </w:p>
    <w:p w14:paraId="00000036" w14:textId="4542CA86"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Ongoing Screening and Evaluation</w:t>
      </w:r>
    </w:p>
    <w:p w14:paraId="00000037" w14:textId="2010BF23" w:rsidR="000E75A3" w:rsidRDefault="006D4844" w:rsidP="48A52548">
      <w:pPr>
        <w:pBdr>
          <w:top w:val="nil"/>
          <w:left w:val="nil"/>
          <w:bottom w:val="nil"/>
          <w:right w:val="nil"/>
          <w:between w:val="nil"/>
        </w:pBdr>
        <w:spacing w:after="120"/>
        <w:jc w:val="both"/>
        <w:rPr>
          <w:color w:val="000000"/>
        </w:rPr>
      </w:pPr>
      <w:r w:rsidRPr="3D6B7AD2">
        <w:rPr>
          <w:color w:val="000000" w:themeColor="text1"/>
        </w:rPr>
        <w:t xml:space="preserve">Beyond initial identification in fourth grade, screenings are conducted in grades 4 – 12 for students who have not yet been identified and may now demonstrate skills and/or activities that support eligibility for </w:t>
      </w:r>
      <w:r w:rsidR="00D02432" w:rsidRPr="3D6B7AD2">
        <w:rPr>
          <w:color w:val="000000" w:themeColor="text1"/>
        </w:rPr>
        <w:t>GT</w:t>
      </w:r>
      <w:r w:rsidRPr="3D6B7AD2">
        <w:rPr>
          <w:color w:val="000000" w:themeColor="text1"/>
        </w:rPr>
        <w:t xml:space="preserve"> services. Further, nominations for screening may be made by parents, teachers, and/or other school personnel at any time. For those students who evidence exceptional skills in one or more of the </w:t>
      </w:r>
      <w:r w:rsidR="00D02432" w:rsidRPr="3D6B7AD2">
        <w:rPr>
          <w:color w:val="000000" w:themeColor="text1"/>
        </w:rPr>
        <w:t>GT</w:t>
      </w:r>
      <w:r w:rsidRPr="3D6B7AD2">
        <w:rPr>
          <w:color w:val="000000" w:themeColor="text1"/>
        </w:rPr>
        <w:t xml:space="preserve"> areas, a formal evaluation is conducted in accordance with identification measures, documentation, and eligibility criteria.</w:t>
      </w:r>
    </w:p>
    <w:p w14:paraId="00000038" w14:textId="4E2109B4" w:rsidR="000E75A3" w:rsidRDefault="006D4844" w:rsidP="48A52548">
      <w:pPr>
        <w:pBdr>
          <w:top w:val="nil"/>
          <w:left w:val="nil"/>
          <w:bottom w:val="nil"/>
          <w:right w:val="nil"/>
          <w:between w:val="nil"/>
        </w:pBdr>
        <w:spacing w:after="120"/>
        <w:jc w:val="both"/>
      </w:pPr>
      <w:r w:rsidRPr="3D6B7AD2">
        <w:rPr>
          <w:color w:val="000000" w:themeColor="text1"/>
        </w:rPr>
        <w:t xml:space="preserve">Students who have been previously identified as </w:t>
      </w:r>
      <w:r w:rsidR="00D02432" w:rsidRPr="3D6B7AD2">
        <w:rPr>
          <w:color w:val="000000" w:themeColor="text1"/>
        </w:rPr>
        <w:t>GT</w:t>
      </w:r>
      <w:r w:rsidRPr="3D6B7AD2">
        <w:rPr>
          <w:color w:val="000000" w:themeColor="text1"/>
        </w:rPr>
        <w:t xml:space="preserve"> in another Kentucky public school or in another state are eligible for services in Breathitt County subject to appropriate documentation and the review or creation of a Gifted Student Services Plan</w:t>
      </w:r>
      <w:r w:rsidR="00D02432" w:rsidRPr="3D6B7AD2">
        <w:rPr>
          <w:color w:val="000000" w:themeColor="text1"/>
        </w:rPr>
        <w:t xml:space="preserve"> (GSSP)</w:t>
      </w:r>
      <w:r w:rsidRPr="3D6B7AD2">
        <w:rPr>
          <w:color w:val="000000" w:themeColor="text1"/>
        </w:rPr>
        <w:t xml:space="preserve">. Students new to the Breathitt County Schools from </w:t>
      </w:r>
      <w:r>
        <w:t>out-of-state</w:t>
      </w:r>
      <w:r w:rsidRPr="3D6B7AD2">
        <w:rPr>
          <w:color w:val="000000" w:themeColor="text1"/>
        </w:rPr>
        <w:t xml:space="preserve">, parochial, private, or home </w:t>
      </w:r>
      <w:r>
        <w:t>schools</w:t>
      </w:r>
      <w:r w:rsidRPr="3D6B7AD2">
        <w:rPr>
          <w:color w:val="000000" w:themeColor="text1"/>
        </w:rPr>
        <w:t xml:space="preserve"> are eligible to be screened for qualification for </w:t>
      </w:r>
      <w:r w:rsidR="00D02432" w:rsidRPr="3D6B7AD2">
        <w:rPr>
          <w:color w:val="000000" w:themeColor="text1"/>
        </w:rPr>
        <w:t>GT</w:t>
      </w:r>
      <w:r w:rsidRPr="3D6B7AD2">
        <w:rPr>
          <w:color w:val="000000" w:themeColor="text1"/>
        </w:rPr>
        <w:t xml:space="preserve"> education services upon enrollment. </w:t>
      </w:r>
      <w:r>
        <w:t xml:space="preserve"> A survey obtaining information related to the interests, needs, and abilities of an identified student from his parent or guardian to determine appropriate services.</w:t>
      </w:r>
    </w:p>
    <w:p w14:paraId="04B2B9C8" w14:textId="77777777" w:rsidR="007D5034" w:rsidRPr="007D5034" w:rsidRDefault="007D5034" w:rsidP="48A52548">
      <w:pPr>
        <w:pStyle w:val="NormalWeb"/>
        <w:rPr>
          <w:b/>
          <w:bCs/>
          <w:color w:val="000000"/>
        </w:rPr>
      </w:pPr>
      <w:r w:rsidRPr="48A52548">
        <w:rPr>
          <w:b/>
          <w:bCs/>
          <w:color w:val="000000" w:themeColor="text1"/>
        </w:rPr>
        <w:t>Parent Input</w:t>
      </w:r>
    </w:p>
    <w:p w14:paraId="578DDBD0" w14:textId="2E578F66" w:rsidR="007D5034" w:rsidRDefault="00D02432" w:rsidP="0060377C">
      <w:pPr>
        <w:pStyle w:val="NormalWeb"/>
        <w:jc w:val="both"/>
        <w:rPr>
          <w:color w:val="000000"/>
          <w:sz w:val="27"/>
          <w:szCs w:val="27"/>
        </w:rPr>
      </w:pPr>
      <w:r w:rsidRPr="3D6B7AD2">
        <w:rPr>
          <w:color w:val="000000" w:themeColor="text1"/>
        </w:rPr>
        <w:t>GT</w:t>
      </w:r>
      <w:r w:rsidR="007D5034" w:rsidRPr="3D6B7AD2">
        <w:rPr>
          <w:color w:val="000000" w:themeColor="text1"/>
        </w:rPr>
        <w:t xml:space="preserve"> </w:t>
      </w:r>
      <w:r w:rsidRPr="3D6B7AD2">
        <w:rPr>
          <w:color w:val="000000" w:themeColor="text1"/>
        </w:rPr>
        <w:t xml:space="preserve">Coordinator </w:t>
      </w:r>
      <w:r w:rsidR="007D5034" w:rsidRPr="3D6B7AD2">
        <w:rPr>
          <w:color w:val="000000" w:themeColor="text1"/>
        </w:rPr>
        <w:t>will send a survey home with the student for parent or guardian input. The survey will collect information related to the interests, needs, and abilities for an identified student</w:t>
      </w:r>
      <w:r w:rsidR="00AA2F4A" w:rsidRPr="3D6B7AD2">
        <w:rPr>
          <w:color w:val="000000" w:themeColor="text1"/>
        </w:rPr>
        <w:t xml:space="preserve"> for input on Gifted Student Service Plan</w:t>
      </w:r>
      <w:r w:rsidRPr="3D6B7AD2">
        <w:rPr>
          <w:color w:val="000000" w:themeColor="text1"/>
        </w:rPr>
        <w:t xml:space="preserve"> (GSSP)</w:t>
      </w:r>
      <w:r w:rsidR="00AA2F4A" w:rsidRPr="3D6B7AD2">
        <w:rPr>
          <w:color w:val="000000" w:themeColor="text1"/>
        </w:rPr>
        <w:t xml:space="preserve">. </w:t>
      </w:r>
      <w:r w:rsidR="007D5034" w:rsidRPr="3D6B7AD2">
        <w:rPr>
          <w:color w:val="000000" w:themeColor="text1"/>
        </w:rPr>
        <w:t xml:space="preserve"> Parents will have </w:t>
      </w:r>
      <w:r w:rsidR="008106AA" w:rsidRPr="3D6B7AD2">
        <w:rPr>
          <w:color w:val="000000" w:themeColor="text1"/>
        </w:rPr>
        <w:t>10</w:t>
      </w:r>
      <w:r w:rsidR="007D5034" w:rsidRPr="3D6B7AD2">
        <w:rPr>
          <w:color w:val="000000" w:themeColor="text1"/>
        </w:rPr>
        <w:t xml:space="preserve"> days to return the survey to the classroom teacher. GT coordinator will collect the survey. The information provided will be used to determine appropriate services</w:t>
      </w:r>
      <w:r w:rsidR="007D5034" w:rsidRPr="3D6B7AD2">
        <w:rPr>
          <w:color w:val="000000" w:themeColor="text1"/>
          <w:sz w:val="27"/>
          <w:szCs w:val="27"/>
        </w:rPr>
        <w:t>.</w:t>
      </w:r>
    </w:p>
    <w:p w14:paraId="0000003D" w14:textId="5108AA52" w:rsidR="000E75A3" w:rsidRDefault="009E62EE" w:rsidP="48A52548">
      <w:pPr>
        <w:pBdr>
          <w:top w:val="nil"/>
          <w:left w:val="nil"/>
          <w:bottom w:val="nil"/>
          <w:right w:val="nil"/>
          <w:between w:val="nil"/>
        </w:pBdr>
        <w:tabs>
          <w:tab w:val="right" w:pos="9216"/>
        </w:tabs>
        <w:spacing w:before="120" w:after="240"/>
        <w:rPr>
          <w:b/>
          <w:bCs/>
          <w:color w:val="000000"/>
          <w:sz w:val="28"/>
          <w:szCs w:val="28"/>
          <w:u w:val="single"/>
        </w:rPr>
      </w:pPr>
      <w:r w:rsidRPr="3D6B7AD2">
        <w:rPr>
          <w:b/>
          <w:bCs/>
          <w:color w:val="000000" w:themeColor="text1"/>
          <w:sz w:val="28"/>
          <w:szCs w:val="28"/>
          <w:u w:val="single"/>
        </w:rPr>
        <w:t>GT</w:t>
      </w:r>
      <w:r w:rsidR="006D4844" w:rsidRPr="3D6B7AD2">
        <w:rPr>
          <w:b/>
          <w:bCs/>
          <w:color w:val="000000" w:themeColor="text1"/>
          <w:sz w:val="28"/>
          <w:szCs w:val="28"/>
          <w:u w:val="single"/>
        </w:rPr>
        <w:t xml:space="preserve"> Students</w:t>
      </w:r>
    </w:p>
    <w:p w14:paraId="0000003E" w14:textId="77777777"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Selection Documentation and Criteria</w:t>
      </w:r>
    </w:p>
    <w:p w14:paraId="0000003F" w14:textId="77777777" w:rsidR="000E75A3" w:rsidRDefault="006D4844" w:rsidP="48A52548">
      <w:pPr>
        <w:pBdr>
          <w:top w:val="nil"/>
          <w:left w:val="nil"/>
          <w:bottom w:val="nil"/>
          <w:right w:val="nil"/>
          <w:between w:val="nil"/>
        </w:pBdr>
        <w:spacing w:after="120"/>
        <w:jc w:val="both"/>
        <w:rPr>
          <w:color w:val="000000"/>
        </w:rPr>
      </w:pPr>
      <w:r w:rsidRPr="48A52548">
        <w:rPr>
          <w:b/>
          <w:bCs/>
          <w:smallCaps/>
          <w:color w:val="000000" w:themeColor="text1"/>
        </w:rPr>
        <w:t>General Intellectual</w:t>
      </w:r>
      <w:r w:rsidRPr="48A52548">
        <w:rPr>
          <w:color w:val="000000" w:themeColor="text1"/>
        </w:rPr>
        <w:t>: Students who possess either the potential for or demonstrated ability to perform at an exceptionally high level in general intellectual ability, which is usually reflected in extraordinary performance in a variety of cognitive areas, such as abstract reasoning, logical reasoning, social awareness, memory, nonverbal ability, and the analysis, synthesis, and evaluation of information. Further, they exhibit a consistently outstanding mental capacity as compared to other children of similar age, experience, or environment.</w:t>
      </w:r>
    </w:p>
    <w:p w14:paraId="00000040" w14:textId="77777777"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Must have:</w:t>
      </w:r>
    </w:p>
    <w:p w14:paraId="00000041" w14:textId="5E878A26" w:rsidR="000E75A3" w:rsidRDefault="006D4844" w:rsidP="00652339">
      <w:pPr>
        <w:pStyle w:val="ListParagraph"/>
        <w:numPr>
          <w:ilvl w:val="0"/>
          <w:numId w:val="41"/>
        </w:numPr>
        <w:pBdr>
          <w:top w:val="nil"/>
          <w:left w:val="nil"/>
          <w:bottom w:val="nil"/>
          <w:right w:val="nil"/>
          <w:between w:val="nil"/>
        </w:pBdr>
        <w:spacing w:after="120"/>
        <w:jc w:val="both"/>
      </w:pPr>
      <w:r w:rsidRPr="48A52548">
        <w:rPr>
          <w:highlight w:val="white"/>
        </w:rPr>
        <w:t xml:space="preserve">a full-scale intellectual assessment </w:t>
      </w:r>
      <w:r w:rsidRPr="48A52548">
        <w:t>at 9</w:t>
      </w:r>
      <w:r w:rsidRPr="48A52548">
        <w:rPr>
          <w:vertAlign w:val="superscript"/>
        </w:rPr>
        <w:t>th</w:t>
      </w:r>
      <w:r w:rsidRPr="48A52548">
        <w:t xml:space="preserve"> Stanine and above </w:t>
      </w:r>
    </w:p>
    <w:p w14:paraId="1A3CE134" w14:textId="77777777" w:rsidR="00652339" w:rsidRDefault="00652339" w:rsidP="48A52548">
      <w:pPr>
        <w:pBdr>
          <w:top w:val="nil"/>
          <w:left w:val="nil"/>
          <w:bottom w:val="nil"/>
          <w:right w:val="nil"/>
          <w:between w:val="nil"/>
        </w:pBdr>
        <w:spacing w:after="120"/>
        <w:jc w:val="both"/>
        <w:rPr>
          <w:b/>
          <w:bCs/>
          <w:color w:val="000000"/>
        </w:rPr>
      </w:pPr>
    </w:p>
    <w:p w14:paraId="00000042" w14:textId="3D2A48F0" w:rsidR="000E75A3" w:rsidRPr="00652339" w:rsidRDefault="006D4844" w:rsidP="48A52548">
      <w:pPr>
        <w:pBdr>
          <w:top w:val="nil"/>
          <w:left w:val="nil"/>
          <w:bottom w:val="nil"/>
          <w:right w:val="nil"/>
          <w:between w:val="nil"/>
        </w:pBdr>
        <w:spacing w:after="120"/>
        <w:jc w:val="both"/>
        <w:rPr>
          <w:b/>
          <w:bCs/>
          <w:color w:val="000000"/>
        </w:rPr>
      </w:pPr>
      <w:r w:rsidRPr="48A52548">
        <w:rPr>
          <w:b/>
          <w:bCs/>
          <w:color w:val="000000" w:themeColor="text1"/>
        </w:rPr>
        <w:t>May also include:</w:t>
      </w:r>
    </w:p>
    <w:p w14:paraId="00000043" w14:textId="77777777" w:rsidR="000E75A3" w:rsidRDefault="006D4844" w:rsidP="00652339">
      <w:pPr>
        <w:numPr>
          <w:ilvl w:val="0"/>
          <w:numId w:val="41"/>
        </w:numPr>
        <w:pBdr>
          <w:top w:val="nil"/>
          <w:left w:val="nil"/>
          <w:bottom w:val="nil"/>
          <w:right w:val="nil"/>
          <w:between w:val="nil"/>
        </w:pBdr>
        <w:spacing w:after="120"/>
        <w:jc w:val="both"/>
      </w:pPr>
      <w:r w:rsidRPr="48A52548">
        <w:rPr>
          <w:highlight w:val="white"/>
        </w:rPr>
        <w:t>High performance on additional individual or group intellectual assessment;</w:t>
      </w:r>
    </w:p>
    <w:p w14:paraId="00000044" w14:textId="77777777" w:rsidR="000E75A3" w:rsidRDefault="006D4844" w:rsidP="00652339">
      <w:pPr>
        <w:numPr>
          <w:ilvl w:val="0"/>
          <w:numId w:val="41"/>
        </w:numPr>
        <w:pBdr>
          <w:top w:val="nil"/>
          <w:left w:val="nil"/>
          <w:bottom w:val="nil"/>
          <w:right w:val="nil"/>
          <w:between w:val="nil"/>
        </w:pBdr>
        <w:spacing w:after="120"/>
        <w:jc w:val="both"/>
      </w:pPr>
      <w:r w:rsidRPr="48A52548">
        <w:rPr>
          <w:highlight w:val="white"/>
        </w:rPr>
        <w:t>Observation of applied advanced reasoning ability; or</w:t>
      </w:r>
    </w:p>
    <w:p w14:paraId="00000045" w14:textId="77777777" w:rsidR="000E75A3" w:rsidRDefault="006D4844" w:rsidP="00652339">
      <w:pPr>
        <w:numPr>
          <w:ilvl w:val="0"/>
          <w:numId w:val="41"/>
        </w:numPr>
        <w:pBdr>
          <w:top w:val="nil"/>
          <w:left w:val="nil"/>
          <w:bottom w:val="nil"/>
          <w:right w:val="nil"/>
          <w:between w:val="nil"/>
        </w:pBdr>
        <w:spacing w:after="120"/>
        <w:jc w:val="both"/>
      </w:pPr>
      <w:r w:rsidRPr="48A52548">
        <w:rPr>
          <w:highlight w:val="white"/>
        </w:rPr>
        <w:t>Checklist inventories of behaviors specific to underachieving or disadvantaged gifted learners.</w:t>
      </w:r>
    </w:p>
    <w:p w14:paraId="00000046" w14:textId="77777777" w:rsidR="000E75A3" w:rsidRDefault="000E75A3" w:rsidP="48A52548">
      <w:pPr>
        <w:pBdr>
          <w:top w:val="nil"/>
          <w:left w:val="nil"/>
          <w:bottom w:val="nil"/>
          <w:right w:val="nil"/>
          <w:between w:val="nil"/>
        </w:pBdr>
        <w:spacing w:after="120"/>
        <w:jc w:val="both"/>
        <w:rPr>
          <w:b/>
          <w:bCs/>
          <w:smallCaps/>
        </w:rPr>
      </w:pPr>
    </w:p>
    <w:p w14:paraId="00000047" w14:textId="77777777" w:rsidR="000E75A3" w:rsidRDefault="006D4844" w:rsidP="48A52548">
      <w:pPr>
        <w:pBdr>
          <w:top w:val="nil"/>
          <w:left w:val="nil"/>
          <w:bottom w:val="nil"/>
          <w:right w:val="nil"/>
          <w:between w:val="nil"/>
        </w:pBdr>
        <w:spacing w:after="120"/>
        <w:jc w:val="both"/>
        <w:rPr>
          <w:color w:val="000000" w:themeColor="text1"/>
        </w:rPr>
      </w:pPr>
      <w:r w:rsidRPr="48A52548">
        <w:rPr>
          <w:b/>
          <w:bCs/>
          <w:smallCaps/>
          <w:color w:val="000000" w:themeColor="text1"/>
        </w:rPr>
        <w:lastRenderedPageBreak/>
        <w:t>Specific Academic</w:t>
      </w:r>
      <w:r w:rsidRPr="48A52548">
        <w:rPr>
          <w:color w:val="000000" w:themeColor="text1"/>
        </w:rPr>
        <w:t>: Students who possess either the potential for or the demonstrated ability to perform at an exceptionally high level in one, or a few related, specific academic areas significantly beyond children of similar age, experience, or environment. Students may be considered for specific academic aptitude in reading, math, science, and social studies.</w:t>
      </w:r>
    </w:p>
    <w:p w14:paraId="00000048" w14:textId="77777777"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Must have:</w:t>
      </w:r>
    </w:p>
    <w:p w14:paraId="0C9C60C1" w14:textId="1A03938D" w:rsidR="007D5034" w:rsidRPr="00FB367B" w:rsidRDefault="006D4844" w:rsidP="0060377C">
      <w:pPr>
        <w:pBdr>
          <w:top w:val="nil"/>
          <w:left w:val="nil"/>
          <w:bottom w:val="nil"/>
          <w:right w:val="nil"/>
          <w:between w:val="nil"/>
        </w:pBdr>
        <w:tabs>
          <w:tab w:val="right" w:pos="9216"/>
        </w:tabs>
        <w:spacing w:before="120" w:after="240"/>
        <w:jc w:val="both"/>
        <w:rPr>
          <w:b/>
          <w:bCs/>
          <w:smallCaps/>
          <w:color w:val="000000"/>
        </w:rPr>
      </w:pPr>
      <w:r w:rsidRPr="00FB367B">
        <w:rPr>
          <w:highlight w:val="white"/>
        </w:rPr>
        <w:t xml:space="preserve">composite scores in the ninth stanine on one (1) or more subject test scores of an achievement test </w:t>
      </w:r>
      <w:r w:rsidRPr="48A52548">
        <w:t xml:space="preserve"> in areas of English language arts , math ,science, and social studies</w:t>
      </w:r>
    </w:p>
    <w:p w14:paraId="66388A60" w14:textId="77777777" w:rsidR="007D5034" w:rsidRPr="007D5034" w:rsidRDefault="007D5034" w:rsidP="48A52548">
      <w:pPr>
        <w:pStyle w:val="ListParagraph"/>
        <w:numPr>
          <w:ilvl w:val="0"/>
          <w:numId w:val="28"/>
        </w:numPr>
        <w:pBdr>
          <w:top w:val="nil"/>
          <w:left w:val="nil"/>
          <w:bottom w:val="nil"/>
          <w:right w:val="nil"/>
          <w:between w:val="nil"/>
        </w:pBdr>
        <w:spacing w:after="120"/>
        <w:jc w:val="both"/>
        <w:rPr>
          <w:b/>
          <w:bCs/>
          <w:color w:val="000000"/>
        </w:rPr>
      </w:pPr>
      <w:r w:rsidRPr="48A52548">
        <w:rPr>
          <w:b/>
          <w:bCs/>
          <w:color w:val="000000" w:themeColor="text1"/>
        </w:rPr>
        <w:t>May also include:</w:t>
      </w:r>
    </w:p>
    <w:p w14:paraId="222182E8" w14:textId="77777777" w:rsidR="007D5034" w:rsidRDefault="007D5034" w:rsidP="007D5034">
      <w:pPr>
        <w:numPr>
          <w:ilvl w:val="0"/>
          <w:numId w:val="28"/>
        </w:numPr>
        <w:pBdr>
          <w:top w:val="nil"/>
          <w:left w:val="nil"/>
          <w:bottom w:val="nil"/>
          <w:right w:val="nil"/>
          <w:between w:val="nil"/>
        </w:pBdr>
        <w:spacing w:after="120"/>
        <w:jc w:val="both"/>
      </w:pPr>
      <w:r w:rsidRPr="48A52548">
        <w:rPr>
          <w:highlight w:val="white"/>
        </w:rPr>
        <w:t>High performance on an additional individual or group test of academic aptitude;</w:t>
      </w:r>
    </w:p>
    <w:p w14:paraId="7AA7C5AF" w14:textId="77777777" w:rsidR="007D5034" w:rsidRDefault="007D5034" w:rsidP="007D5034">
      <w:pPr>
        <w:numPr>
          <w:ilvl w:val="0"/>
          <w:numId w:val="28"/>
        </w:numPr>
        <w:pBdr>
          <w:top w:val="nil"/>
          <w:left w:val="nil"/>
          <w:bottom w:val="nil"/>
          <w:right w:val="nil"/>
          <w:between w:val="nil"/>
        </w:pBdr>
        <w:spacing w:after="120"/>
        <w:jc w:val="both"/>
      </w:pPr>
      <w:r w:rsidRPr="48A52548">
        <w:rPr>
          <w:highlight w:val="white"/>
        </w:rPr>
        <w:t>Student awards or critiques of performances;</w:t>
      </w:r>
    </w:p>
    <w:p w14:paraId="1157CEC0" w14:textId="77777777" w:rsidR="007D5034" w:rsidRDefault="007D5034" w:rsidP="007D5034">
      <w:pPr>
        <w:numPr>
          <w:ilvl w:val="0"/>
          <w:numId w:val="28"/>
        </w:numPr>
        <w:pBdr>
          <w:top w:val="nil"/>
          <w:left w:val="nil"/>
          <w:bottom w:val="nil"/>
          <w:right w:val="nil"/>
          <w:between w:val="nil"/>
        </w:pBdr>
        <w:spacing w:after="120"/>
        <w:jc w:val="both"/>
      </w:pPr>
      <w:r w:rsidRPr="48A52548">
        <w:rPr>
          <w:highlight w:val="white"/>
        </w:rPr>
        <w:t>Off-level testing;</w:t>
      </w:r>
    </w:p>
    <w:p w14:paraId="70A35F1C" w14:textId="77777777" w:rsidR="007D5034" w:rsidRDefault="007D5034" w:rsidP="007D5034">
      <w:pPr>
        <w:numPr>
          <w:ilvl w:val="0"/>
          <w:numId w:val="28"/>
        </w:numPr>
        <w:pBdr>
          <w:top w:val="nil"/>
          <w:left w:val="nil"/>
          <w:bottom w:val="nil"/>
          <w:right w:val="nil"/>
          <w:between w:val="nil"/>
        </w:pBdr>
        <w:spacing w:after="120"/>
        <w:jc w:val="both"/>
      </w:pPr>
      <w:r w:rsidRPr="48A52548">
        <w:rPr>
          <w:highlight w:val="white"/>
        </w:rPr>
        <w:t xml:space="preserve"> Portfolio of high academic performances; or</w:t>
      </w:r>
    </w:p>
    <w:p w14:paraId="313851C8" w14:textId="42E32D9C" w:rsidR="007D5034" w:rsidRDefault="007D5034" w:rsidP="007D5034">
      <w:pPr>
        <w:numPr>
          <w:ilvl w:val="0"/>
          <w:numId w:val="28"/>
        </w:numPr>
        <w:pBdr>
          <w:top w:val="nil"/>
          <w:left w:val="nil"/>
          <w:bottom w:val="nil"/>
          <w:right w:val="nil"/>
          <w:between w:val="nil"/>
        </w:pBdr>
        <w:spacing w:after="120"/>
        <w:jc w:val="both"/>
      </w:pPr>
      <w:r w:rsidRPr="48A52548">
        <w:rPr>
          <w:highlight w:val="white"/>
        </w:rPr>
        <w:t>Student progress data.</w:t>
      </w:r>
    </w:p>
    <w:p w14:paraId="2059A067" w14:textId="77777777" w:rsidR="007D5034" w:rsidRPr="007D5034" w:rsidRDefault="007D5034" w:rsidP="48A52548">
      <w:pPr>
        <w:pBdr>
          <w:top w:val="nil"/>
          <w:left w:val="nil"/>
          <w:bottom w:val="nil"/>
          <w:right w:val="nil"/>
          <w:between w:val="nil"/>
        </w:pBdr>
        <w:spacing w:after="120"/>
        <w:ind w:left="720"/>
        <w:jc w:val="both"/>
      </w:pPr>
    </w:p>
    <w:p w14:paraId="0000005E" w14:textId="247D7853" w:rsidR="000E75A3" w:rsidRDefault="006D4844" w:rsidP="48A52548">
      <w:pPr>
        <w:pBdr>
          <w:top w:val="nil"/>
          <w:left w:val="nil"/>
          <w:bottom w:val="nil"/>
          <w:right w:val="nil"/>
          <w:between w:val="nil"/>
        </w:pBdr>
        <w:spacing w:after="120"/>
        <w:jc w:val="both"/>
        <w:rPr>
          <w:color w:val="000000"/>
        </w:rPr>
      </w:pPr>
      <w:r w:rsidRPr="48A52548">
        <w:rPr>
          <w:b/>
          <w:bCs/>
          <w:smallCaps/>
          <w:color w:val="000000" w:themeColor="text1"/>
        </w:rPr>
        <w:t>Creativity:</w:t>
      </w:r>
      <w:r w:rsidRPr="48A52548">
        <w:rPr>
          <w:color w:val="000000" w:themeColor="text1"/>
        </w:rPr>
        <w:t xml:space="preserve"> Students who possess either the potential for or the demonstrated ability to perform at an exceptionally high level in creative thinking, specifically devising divergent approaches to conventional tasks through innovative or creative reasoning, advanced insight and imagination, and solving problems in unique ways.</w:t>
      </w:r>
    </w:p>
    <w:p w14:paraId="57382485" w14:textId="77777777" w:rsidR="00652339" w:rsidRDefault="006D4844" w:rsidP="48A52548">
      <w:pPr>
        <w:pBdr>
          <w:top w:val="nil"/>
          <w:left w:val="nil"/>
          <w:bottom w:val="nil"/>
          <w:right w:val="nil"/>
          <w:between w:val="nil"/>
        </w:pBdr>
        <w:spacing w:after="120"/>
        <w:jc w:val="both"/>
        <w:rPr>
          <w:b/>
          <w:bCs/>
          <w:color w:val="000000"/>
        </w:rPr>
      </w:pPr>
      <w:r w:rsidRPr="48A52548">
        <w:rPr>
          <w:b/>
          <w:bCs/>
          <w:color w:val="000000" w:themeColor="text1"/>
        </w:rPr>
        <w:t>Must have</w:t>
      </w:r>
      <w:r w:rsidR="00652339" w:rsidRPr="48A52548">
        <w:rPr>
          <w:b/>
          <w:bCs/>
          <w:color w:val="000000" w:themeColor="text1"/>
        </w:rPr>
        <w:t>:</w:t>
      </w:r>
    </w:p>
    <w:p w14:paraId="00000060" w14:textId="6C8A195C" w:rsidR="000E75A3" w:rsidRPr="00652339" w:rsidRDefault="006D4844" w:rsidP="48A52548">
      <w:pPr>
        <w:pStyle w:val="ListParagraph"/>
        <w:numPr>
          <w:ilvl w:val="0"/>
          <w:numId w:val="43"/>
        </w:numPr>
        <w:pBdr>
          <w:top w:val="nil"/>
          <w:left w:val="nil"/>
          <w:bottom w:val="nil"/>
          <w:right w:val="nil"/>
          <w:between w:val="nil"/>
        </w:pBdr>
        <w:spacing w:after="120"/>
        <w:jc w:val="both"/>
        <w:rPr>
          <w:b/>
          <w:bCs/>
          <w:color w:val="000000"/>
        </w:rPr>
      </w:pPr>
      <w:r w:rsidRPr="48A52548">
        <w:rPr>
          <w:color w:val="000000" w:themeColor="text1"/>
        </w:rPr>
        <w:t>Torrance Test for Creative Thinking – Figural (TCCT) at 9</w:t>
      </w:r>
      <w:r w:rsidRPr="48A52548">
        <w:rPr>
          <w:color w:val="000000" w:themeColor="text1"/>
          <w:vertAlign w:val="superscript"/>
        </w:rPr>
        <w:t>th</w:t>
      </w:r>
      <w:r w:rsidRPr="48A52548">
        <w:rPr>
          <w:color w:val="000000" w:themeColor="text1"/>
        </w:rPr>
        <w:t xml:space="preserve"> Stanine or above</w:t>
      </w:r>
    </w:p>
    <w:p w14:paraId="00000061" w14:textId="77777777"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May also include:</w:t>
      </w:r>
    </w:p>
    <w:p w14:paraId="00000062" w14:textId="77777777" w:rsidR="000E75A3" w:rsidRDefault="006D4844">
      <w:pPr>
        <w:numPr>
          <w:ilvl w:val="0"/>
          <w:numId w:val="23"/>
        </w:numPr>
        <w:pBdr>
          <w:top w:val="nil"/>
          <w:left w:val="nil"/>
          <w:bottom w:val="nil"/>
          <w:right w:val="nil"/>
          <w:between w:val="nil"/>
        </w:pBdr>
        <w:jc w:val="both"/>
        <w:rPr>
          <w:highlight w:val="white"/>
        </w:rPr>
      </w:pPr>
      <w:r w:rsidRPr="48A52548">
        <w:rPr>
          <w:highlight w:val="white"/>
        </w:rPr>
        <w:t>Creative writing samples;</w:t>
      </w:r>
    </w:p>
    <w:p w14:paraId="00000063" w14:textId="77777777" w:rsidR="000E75A3" w:rsidRDefault="006D4844">
      <w:pPr>
        <w:numPr>
          <w:ilvl w:val="0"/>
          <w:numId w:val="23"/>
        </w:numPr>
        <w:pBdr>
          <w:top w:val="nil"/>
          <w:left w:val="nil"/>
          <w:bottom w:val="nil"/>
          <w:right w:val="nil"/>
          <w:between w:val="nil"/>
        </w:pBdr>
        <w:jc w:val="both"/>
        <w:rPr>
          <w:highlight w:val="white"/>
        </w:rPr>
      </w:pPr>
      <w:r w:rsidRPr="48A52548">
        <w:rPr>
          <w:highlight w:val="white"/>
        </w:rPr>
        <w:t>High scores on tests of creative ability (e.g., Williams or Torrance, etc.);</w:t>
      </w:r>
    </w:p>
    <w:p w14:paraId="00000064" w14:textId="77777777" w:rsidR="000E75A3" w:rsidRDefault="006D4844">
      <w:pPr>
        <w:numPr>
          <w:ilvl w:val="0"/>
          <w:numId w:val="23"/>
        </w:numPr>
        <w:pBdr>
          <w:top w:val="nil"/>
          <w:left w:val="nil"/>
          <w:bottom w:val="nil"/>
          <w:right w:val="nil"/>
          <w:between w:val="nil"/>
        </w:pBdr>
        <w:jc w:val="both"/>
        <w:rPr>
          <w:highlight w:val="white"/>
        </w:rPr>
      </w:pPr>
      <w:r w:rsidRPr="48A52548">
        <w:rPr>
          <w:highlight w:val="white"/>
        </w:rPr>
        <w:t xml:space="preserve"> Behavioral checklists or observations specific to creative behavior; or</w:t>
      </w:r>
    </w:p>
    <w:p w14:paraId="00000065" w14:textId="77777777" w:rsidR="000E75A3" w:rsidRDefault="006D4844">
      <w:pPr>
        <w:numPr>
          <w:ilvl w:val="0"/>
          <w:numId w:val="23"/>
        </w:numPr>
        <w:pBdr>
          <w:top w:val="nil"/>
          <w:left w:val="nil"/>
          <w:bottom w:val="nil"/>
          <w:right w:val="nil"/>
          <w:between w:val="nil"/>
        </w:pBdr>
        <w:jc w:val="both"/>
        <w:rPr>
          <w:highlight w:val="white"/>
        </w:rPr>
      </w:pPr>
      <w:r w:rsidRPr="48A52548">
        <w:rPr>
          <w:highlight w:val="white"/>
        </w:rPr>
        <w:t>Observation of original ideas, products or problem-solving.</w:t>
      </w:r>
    </w:p>
    <w:p w14:paraId="00000066" w14:textId="77777777" w:rsidR="000E75A3" w:rsidRDefault="006D4844">
      <w:pPr>
        <w:numPr>
          <w:ilvl w:val="0"/>
          <w:numId w:val="23"/>
        </w:numPr>
        <w:pBdr>
          <w:top w:val="nil"/>
          <w:left w:val="nil"/>
          <w:bottom w:val="nil"/>
          <w:right w:val="nil"/>
          <w:between w:val="nil"/>
        </w:pBdr>
        <w:jc w:val="both"/>
      </w:pPr>
      <w:r w:rsidRPr="48A52548">
        <w:rPr>
          <w:highlight w:val="white"/>
        </w:rPr>
        <w:t>Parent interview or questionnaire</w:t>
      </w:r>
    </w:p>
    <w:p w14:paraId="00000067" w14:textId="77777777" w:rsidR="000E75A3" w:rsidRDefault="006D4844">
      <w:pPr>
        <w:numPr>
          <w:ilvl w:val="0"/>
          <w:numId w:val="23"/>
        </w:numPr>
        <w:pBdr>
          <w:top w:val="nil"/>
          <w:left w:val="nil"/>
          <w:bottom w:val="nil"/>
          <w:right w:val="nil"/>
          <w:between w:val="nil"/>
        </w:pBdr>
        <w:spacing w:after="120"/>
        <w:jc w:val="both"/>
        <w:rPr>
          <w:highlight w:val="white"/>
        </w:rPr>
      </w:pPr>
      <w:r w:rsidRPr="48A52548">
        <w:rPr>
          <w:highlight w:val="white"/>
        </w:rPr>
        <w:t>Self-nomination or petition system</w:t>
      </w:r>
    </w:p>
    <w:p w14:paraId="00000068" w14:textId="77777777" w:rsidR="000E75A3" w:rsidRDefault="000E75A3" w:rsidP="48A52548">
      <w:pPr>
        <w:pBdr>
          <w:top w:val="nil"/>
          <w:left w:val="nil"/>
          <w:bottom w:val="nil"/>
          <w:right w:val="nil"/>
          <w:between w:val="nil"/>
        </w:pBdr>
        <w:spacing w:after="120"/>
        <w:ind w:left="1440"/>
        <w:jc w:val="both"/>
        <w:rPr>
          <w:b/>
          <w:bCs/>
          <w:smallCaps/>
        </w:rPr>
      </w:pPr>
    </w:p>
    <w:p w14:paraId="00000069" w14:textId="77777777" w:rsidR="000E75A3" w:rsidRDefault="006D4844" w:rsidP="48A52548">
      <w:pPr>
        <w:pBdr>
          <w:top w:val="nil"/>
          <w:left w:val="nil"/>
          <w:bottom w:val="nil"/>
          <w:right w:val="nil"/>
          <w:between w:val="nil"/>
        </w:pBdr>
        <w:spacing w:after="120"/>
        <w:jc w:val="both"/>
        <w:rPr>
          <w:color w:val="000000"/>
        </w:rPr>
      </w:pPr>
      <w:r w:rsidRPr="48A52548">
        <w:rPr>
          <w:b/>
          <w:bCs/>
          <w:smallCaps/>
          <w:color w:val="000000" w:themeColor="text1"/>
        </w:rPr>
        <w:t>Leadership:</w:t>
      </w:r>
      <w:r w:rsidRPr="48A52548">
        <w:rPr>
          <w:color w:val="000000" w:themeColor="text1"/>
        </w:rPr>
        <w:t xml:space="preserve"> Students who possess either the potential for or the demonstrated ability to perform at an exceptionally high level in social skills and interpersonal qualities such as poise, effective oral and written expression, managerial ability. Further, they possess the ability, or vision, to set goals and organize others to reach those goals. </w:t>
      </w:r>
    </w:p>
    <w:p w14:paraId="0000006A" w14:textId="77777777"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Must have:</w:t>
      </w:r>
    </w:p>
    <w:p w14:paraId="0000006B" w14:textId="77777777" w:rsidR="000E75A3" w:rsidRDefault="006D4844" w:rsidP="007D5034">
      <w:pPr>
        <w:pStyle w:val="ListParagraph"/>
        <w:numPr>
          <w:ilvl w:val="0"/>
          <w:numId w:val="29"/>
        </w:numPr>
        <w:pBdr>
          <w:top w:val="nil"/>
          <w:left w:val="nil"/>
          <w:bottom w:val="nil"/>
          <w:right w:val="nil"/>
          <w:between w:val="nil"/>
        </w:pBdr>
        <w:spacing w:after="120"/>
        <w:jc w:val="both"/>
      </w:pPr>
      <w:r w:rsidRPr="48A52548">
        <w:rPr>
          <w:color w:val="000000" w:themeColor="text1"/>
        </w:rPr>
        <w:t>Jot Down Screener OR Sociogram for Leadership</w:t>
      </w:r>
    </w:p>
    <w:p w14:paraId="0000006C" w14:textId="108C8FFA" w:rsidR="000E75A3" w:rsidRDefault="006D4844" w:rsidP="007D5034">
      <w:pPr>
        <w:pStyle w:val="ListParagraph"/>
        <w:numPr>
          <w:ilvl w:val="0"/>
          <w:numId w:val="29"/>
        </w:numPr>
        <w:pBdr>
          <w:top w:val="nil"/>
          <w:left w:val="nil"/>
          <w:bottom w:val="nil"/>
          <w:right w:val="nil"/>
          <w:between w:val="nil"/>
        </w:pBdr>
        <w:spacing w:after="120"/>
        <w:jc w:val="both"/>
      </w:pPr>
      <w:r w:rsidRPr="48A52548">
        <w:rPr>
          <w:color w:val="000000" w:themeColor="text1"/>
        </w:rPr>
        <w:t xml:space="preserve">Examples of present Leadership Roles in classroom, school, </w:t>
      </w:r>
      <w:r w:rsidRPr="48A52548">
        <w:t>and</w:t>
      </w:r>
      <w:r w:rsidRPr="48A52548">
        <w:rPr>
          <w:color w:val="000000" w:themeColor="text1"/>
        </w:rPr>
        <w:t xml:space="preserve"> community</w:t>
      </w:r>
    </w:p>
    <w:p w14:paraId="117FDC9C" w14:textId="77777777" w:rsidR="007D5034" w:rsidRDefault="007D5034" w:rsidP="48A52548">
      <w:pPr>
        <w:pStyle w:val="Heading1"/>
      </w:pPr>
    </w:p>
    <w:p w14:paraId="1C5C7C4B" w14:textId="77777777" w:rsidR="007D5034" w:rsidRDefault="007D5034" w:rsidP="48A52548">
      <w:pPr>
        <w:pStyle w:val="Heading1"/>
      </w:pPr>
    </w:p>
    <w:p w14:paraId="132DB9A7" w14:textId="77777777" w:rsidR="007D5034" w:rsidRDefault="007D5034" w:rsidP="48A52548">
      <w:pPr>
        <w:pStyle w:val="Heading1"/>
      </w:pPr>
    </w:p>
    <w:p w14:paraId="136441B2" w14:textId="77777777" w:rsidR="006C7E53" w:rsidRDefault="006C7E53" w:rsidP="48A52548">
      <w:pPr>
        <w:pStyle w:val="Heading1"/>
      </w:pPr>
    </w:p>
    <w:p w14:paraId="10733BCD" w14:textId="77777777" w:rsidR="006C7E53" w:rsidRDefault="006C7E53" w:rsidP="48A52548">
      <w:pPr>
        <w:pStyle w:val="Heading1"/>
      </w:pPr>
    </w:p>
    <w:p w14:paraId="6E9965AB" w14:textId="77777777" w:rsidR="006C7E53" w:rsidRDefault="006C7E53" w:rsidP="48A52548">
      <w:pPr>
        <w:pStyle w:val="Heading1"/>
      </w:pPr>
    </w:p>
    <w:p w14:paraId="0000006D" w14:textId="2FC9DFBF" w:rsidR="000E75A3" w:rsidRDefault="006D4844" w:rsidP="48A52548">
      <w:pPr>
        <w:pStyle w:val="Heading1"/>
      </w:pPr>
      <w:r w:rsidRPr="48A52548">
        <w:lastRenderedPageBreak/>
        <w:t>CURRICULUM AND INSTRUCTION</w:t>
      </w:r>
      <w:r>
        <w:tab/>
      </w:r>
      <w:r w:rsidRPr="48A52548">
        <w:t>08.132 AP.1</w:t>
      </w:r>
    </w:p>
    <w:p w14:paraId="0000006E" w14:textId="77777777" w:rsidR="000E75A3" w:rsidRDefault="006D4844" w:rsidP="48A52548">
      <w:pPr>
        <w:pStyle w:val="Heading1"/>
      </w:pPr>
      <w:r>
        <w:tab/>
      </w:r>
      <w:r w:rsidRPr="48A52548">
        <w:t>(Continued)</w:t>
      </w:r>
    </w:p>
    <w:p w14:paraId="0000006F" w14:textId="5E66BED9" w:rsidR="000E75A3" w:rsidRDefault="009E62EE" w:rsidP="48A52548">
      <w:pPr>
        <w:pBdr>
          <w:top w:val="nil"/>
          <w:left w:val="nil"/>
          <w:bottom w:val="nil"/>
          <w:right w:val="nil"/>
          <w:between w:val="nil"/>
        </w:pBdr>
        <w:tabs>
          <w:tab w:val="right" w:pos="9216"/>
        </w:tabs>
        <w:spacing w:before="120" w:after="240"/>
        <w:jc w:val="center"/>
        <w:rPr>
          <w:b/>
          <w:bCs/>
          <w:color w:val="000000"/>
          <w:sz w:val="28"/>
          <w:szCs w:val="28"/>
          <w:u w:val="single"/>
        </w:rPr>
      </w:pPr>
      <w:r w:rsidRPr="00151981">
        <w:rPr>
          <w:b/>
          <w:bCs/>
          <w:color w:val="000000" w:themeColor="text1"/>
          <w:u w:val="single"/>
        </w:rPr>
        <w:t>GT</w:t>
      </w:r>
      <w:r w:rsidR="006D4844" w:rsidRPr="3D6B7AD2">
        <w:rPr>
          <w:b/>
          <w:bCs/>
          <w:color w:val="000000" w:themeColor="text1"/>
          <w:sz w:val="28"/>
          <w:szCs w:val="28"/>
          <w:u w:val="single"/>
        </w:rPr>
        <w:t xml:space="preserve"> Students</w:t>
      </w:r>
    </w:p>
    <w:p w14:paraId="00000070" w14:textId="77777777" w:rsidR="000E75A3" w:rsidRDefault="006D4844" w:rsidP="48A52548">
      <w:pPr>
        <w:pBdr>
          <w:top w:val="nil"/>
          <w:left w:val="nil"/>
          <w:bottom w:val="nil"/>
          <w:right w:val="nil"/>
          <w:between w:val="nil"/>
        </w:pBdr>
        <w:spacing w:after="120"/>
        <w:jc w:val="both"/>
        <w:rPr>
          <w:b/>
          <w:bCs/>
          <w:smallCaps/>
          <w:color w:val="000000"/>
        </w:rPr>
      </w:pPr>
      <w:r w:rsidRPr="48A52548">
        <w:rPr>
          <w:b/>
          <w:bCs/>
          <w:smallCaps/>
          <w:color w:val="000000" w:themeColor="text1"/>
        </w:rPr>
        <w:t>Leadership (continued)</w:t>
      </w:r>
    </w:p>
    <w:p w14:paraId="00000071" w14:textId="77777777"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May also include:</w:t>
      </w:r>
    </w:p>
    <w:p w14:paraId="00000072" w14:textId="77777777" w:rsidR="000E75A3" w:rsidRPr="007D5034" w:rsidRDefault="006D4844" w:rsidP="007D5034">
      <w:pPr>
        <w:pStyle w:val="ListParagraph"/>
        <w:numPr>
          <w:ilvl w:val="0"/>
          <w:numId w:val="31"/>
        </w:numPr>
        <w:pBdr>
          <w:top w:val="nil"/>
          <w:left w:val="nil"/>
          <w:bottom w:val="nil"/>
          <w:right w:val="nil"/>
          <w:between w:val="nil"/>
        </w:pBdr>
        <w:spacing w:after="120"/>
        <w:jc w:val="both"/>
      </w:pPr>
      <w:r w:rsidRPr="48A52548">
        <w:rPr>
          <w:color w:val="000000" w:themeColor="text1"/>
        </w:rPr>
        <w:t>Self-</w:t>
      </w:r>
      <w:r w:rsidRPr="48A52548">
        <w:t>nomination</w:t>
      </w:r>
      <w:r w:rsidRPr="48A52548">
        <w:rPr>
          <w:color w:val="000000" w:themeColor="text1"/>
        </w:rPr>
        <w:t xml:space="preserve"> </w:t>
      </w:r>
      <w:r w:rsidRPr="48A52548">
        <w:t xml:space="preserve">or petition system </w:t>
      </w:r>
    </w:p>
    <w:p w14:paraId="00000073" w14:textId="77777777" w:rsidR="000E75A3" w:rsidRPr="007D5034" w:rsidRDefault="006D4844" w:rsidP="007D5034">
      <w:pPr>
        <w:numPr>
          <w:ilvl w:val="0"/>
          <w:numId w:val="31"/>
        </w:numPr>
        <w:pBdr>
          <w:top w:val="nil"/>
          <w:left w:val="nil"/>
          <w:bottom w:val="nil"/>
          <w:right w:val="nil"/>
          <w:between w:val="nil"/>
        </w:pBdr>
        <w:spacing w:after="120"/>
        <w:jc w:val="both"/>
      </w:pPr>
      <w:r w:rsidRPr="48A52548">
        <w:rPr>
          <w:color w:val="000000" w:themeColor="text1"/>
        </w:rPr>
        <w:t>Teacher Checklist for Leadership</w:t>
      </w:r>
    </w:p>
    <w:p w14:paraId="00000074" w14:textId="77777777" w:rsidR="000E75A3" w:rsidRPr="007D5034" w:rsidRDefault="006D4844" w:rsidP="007D5034">
      <w:pPr>
        <w:numPr>
          <w:ilvl w:val="0"/>
          <w:numId w:val="31"/>
        </w:numPr>
        <w:pBdr>
          <w:top w:val="nil"/>
          <w:left w:val="nil"/>
          <w:bottom w:val="nil"/>
          <w:right w:val="nil"/>
          <w:between w:val="nil"/>
        </w:pBdr>
        <w:spacing w:after="120"/>
        <w:jc w:val="both"/>
      </w:pPr>
      <w:r w:rsidRPr="48A52548">
        <w:rPr>
          <w:highlight w:val="white"/>
        </w:rPr>
        <w:t>Parent interview or questionnaire</w:t>
      </w:r>
    </w:p>
    <w:p w14:paraId="00000075" w14:textId="77777777" w:rsidR="000E75A3" w:rsidRPr="007D5034" w:rsidRDefault="006D4844" w:rsidP="007D5034">
      <w:pPr>
        <w:numPr>
          <w:ilvl w:val="0"/>
          <w:numId w:val="31"/>
        </w:numPr>
        <w:pBdr>
          <w:top w:val="nil"/>
          <w:left w:val="nil"/>
          <w:bottom w:val="nil"/>
          <w:right w:val="nil"/>
          <w:between w:val="nil"/>
        </w:pBdr>
        <w:spacing w:after="120"/>
        <w:jc w:val="both"/>
      </w:pPr>
      <w:r w:rsidRPr="48A52548">
        <w:rPr>
          <w:color w:val="000000" w:themeColor="text1"/>
        </w:rPr>
        <w:t>Peer Identification Checklist</w:t>
      </w:r>
    </w:p>
    <w:p w14:paraId="13B42FC2" w14:textId="77777777" w:rsidR="007D5034" w:rsidRDefault="007D5034" w:rsidP="48A52548">
      <w:pPr>
        <w:pBdr>
          <w:top w:val="nil"/>
          <w:left w:val="nil"/>
          <w:bottom w:val="nil"/>
          <w:right w:val="nil"/>
          <w:between w:val="nil"/>
        </w:pBdr>
        <w:spacing w:after="120"/>
        <w:jc w:val="both"/>
        <w:rPr>
          <w:b/>
          <w:bCs/>
          <w:smallCaps/>
          <w:color w:val="000000"/>
        </w:rPr>
      </w:pPr>
    </w:p>
    <w:p w14:paraId="00000076" w14:textId="009949E3" w:rsidR="000E75A3" w:rsidRDefault="006D4844" w:rsidP="48A52548">
      <w:pPr>
        <w:pBdr>
          <w:top w:val="nil"/>
          <w:left w:val="nil"/>
          <w:bottom w:val="nil"/>
          <w:right w:val="nil"/>
          <w:between w:val="nil"/>
        </w:pBdr>
        <w:spacing w:after="120"/>
        <w:jc w:val="both"/>
        <w:rPr>
          <w:color w:val="000000"/>
        </w:rPr>
      </w:pPr>
      <w:r w:rsidRPr="48A52548">
        <w:rPr>
          <w:b/>
          <w:bCs/>
          <w:smallCaps/>
          <w:color w:val="000000" w:themeColor="text1"/>
        </w:rPr>
        <w:t>Visual or Performing Arts</w:t>
      </w:r>
      <w:r w:rsidRPr="48A52548">
        <w:rPr>
          <w:smallCaps/>
          <w:color w:val="000000" w:themeColor="text1"/>
        </w:rPr>
        <w:t>:</w:t>
      </w:r>
      <w:r w:rsidRPr="48A52548">
        <w:rPr>
          <w:color w:val="000000" w:themeColor="text1"/>
        </w:rPr>
        <w:t xml:space="preserve"> Students who possess either the potential for or the demonstrated ability to perform at an exceptionally high level in the visual or performing arts, including outstanding esthetic production, accomplishment, or creativity in visual art, dance, music, or drama. </w:t>
      </w:r>
    </w:p>
    <w:p w14:paraId="00000077" w14:textId="77777777" w:rsidR="000E75A3" w:rsidRDefault="006D4844" w:rsidP="48A52548">
      <w:pPr>
        <w:tabs>
          <w:tab w:val="right" w:pos="10080"/>
        </w:tabs>
        <w:rPr>
          <w:b/>
          <w:bCs/>
          <w:i/>
          <w:iCs/>
          <w:u w:val="single"/>
        </w:rPr>
      </w:pPr>
      <w:r w:rsidRPr="48A52548">
        <w:rPr>
          <w:b/>
          <w:bCs/>
        </w:rPr>
        <w:t>Must have:</w:t>
      </w:r>
      <w:r w:rsidRPr="48A52548">
        <w:rPr>
          <w:b/>
          <w:bCs/>
          <w:i/>
          <w:iCs/>
          <w:u w:val="single"/>
        </w:rPr>
        <w:t xml:space="preserve"> Visual Arts </w:t>
      </w:r>
    </w:p>
    <w:p w14:paraId="00000078" w14:textId="77777777" w:rsidR="000E75A3" w:rsidRDefault="000E75A3" w:rsidP="48A52548">
      <w:pPr>
        <w:tabs>
          <w:tab w:val="right" w:pos="10080"/>
        </w:tabs>
      </w:pPr>
    </w:p>
    <w:p w14:paraId="00000079" w14:textId="77777777" w:rsidR="000E75A3" w:rsidRDefault="000E75A3" w:rsidP="48A52548">
      <w:pPr>
        <w:tabs>
          <w:tab w:val="right" w:pos="10080"/>
        </w:tabs>
        <w:ind w:left="720"/>
      </w:pPr>
    </w:p>
    <w:p w14:paraId="0000007A" w14:textId="77777777" w:rsidR="000E75A3" w:rsidRDefault="006D4844" w:rsidP="0060377C">
      <w:pPr>
        <w:numPr>
          <w:ilvl w:val="0"/>
          <w:numId w:val="32"/>
        </w:numPr>
        <w:tabs>
          <w:tab w:val="right" w:pos="10080"/>
        </w:tabs>
        <w:jc w:val="both"/>
      </w:pPr>
      <w:r w:rsidRPr="48A52548">
        <w:t xml:space="preserve">Portfolio documenting four to six entries. </w:t>
      </w:r>
      <w:r w:rsidRPr="48A52548">
        <w:rPr>
          <w:sz w:val="25"/>
          <w:szCs w:val="25"/>
          <w:highlight w:val="white"/>
        </w:rPr>
        <w:t>Portfolio criterion is met if the review by a special and professional artist states there is</w:t>
      </w:r>
      <w:r w:rsidRPr="48A52548">
        <w:t xml:space="preserve"> sufficient evidence pertaining to creativity and originality, expressive areas of content, skillful use of elements and principles, appropriate techniques with tools or materials, overall quality, and evidence of concentration and personal commitment. </w:t>
      </w:r>
    </w:p>
    <w:p w14:paraId="0000007B" w14:textId="77777777" w:rsidR="000E75A3" w:rsidRDefault="000E75A3" w:rsidP="48A52548">
      <w:pPr>
        <w:tabs>
          <w:tab w:val="right" w:pos="10080"/>
        </w:tabs>
        <w:ind w:left="720"/>
      </w:pPr>
    </w:p>
    <w:p w14:paraId="0000007C" w14:textId="77777777" w:rsidR="000E75A3" w:rsidRDefault="006D4844" w:rsidP="0060377C">
      <w:pPr>
        <w:numPr>
          <w:ilvl w:val="0"/>
          <w:numId w:val="32"/>
        </w:numPr>
        <w:tabs>
          <w:tab w:val="right" w:pos="10080"/>
        </w:tabs>
        <w:jc w:val="both"/>
      </w:pPr>
      <w:r w:rsidRPr="48A52548">
        <w:rPr>
          <w:sz w:val="25"/>
          <w:szCs w:val="25"/>
          <w:highlight w:val="white"/>
        </w:rPr>
        <w:t xml:space="preserve">The letter of recommendation must describe evidence of a performance. </w:t>
      </w:r>
      <w:r w:rsidRPr="48A52548">
        <w:t xml:space="preserve">The criterion is met if letters are submitted indicating a high interest and ability in one (1) or more specific area. </w:t>
      </w:r>
    </w:p>
    <w:p w14:paraId="0000007D" w14:textId="77777777" w:rsidR="000E75A3" w:rsidRDefault="000E75A3" w:rsidP="48A52548">
      <w:pPr>
        <w:tabs>
          <w:tab w:val="right" w:pos="10080"/>
        </w:tabs>
        <w:ind w:left="720"/>
      </w:pPr>
    </w:p>
    <w:p w14:paraId="0000007E" w14:textId="77777777" w:rsidR="000E75A3" w:rsidRPr="007D5034" w:rsidRDefault="006D4844" w:rsidP="48A52548">
      <w:pPr>
        <w:pBdr>
          <w:top w:val="nil"/>
          <w:left w:val="nil"/>
          <w:bottom w:val="nil"/>
          <w:right w:val="nil"/>
          <w:between w:val="nil"/>
        </w:pBdr>
        <w:tabs>
          <w:tab w:val="right" w:pos="10080"/>
        </w:tabs>
        <w:rPr>
          <w:b/>
          <w:bCs/>
          <w:i/>
          <w:iCs/>
          <w:color w:val="000000"/>
          <w:u w:val="single"/>
        </w:rPr>
      </w:pPr>
      <w:r w:rsidRPr="48A52548">
        <w:rPr>
          <w:b/>
          <w:bCs/>
          <w:i/>
          <w:iCs/>
          <w:color w:val="000000" w:themeColor="text1"/>
          <w:u w:val="single"/>
        </w:rPr>
        <w:t xml:space="preserve">Performing Arts </w:t>
      </w:r>
    </w:p>
    <w:p w14:paraId="0000007F" w14:textId="77777777" w:rsidR="000E75A3" w:rsidRDefault="006D4844" w:rsidP="007D5034">
      <w:pPr>
        <w:numPr>
          <w:ilvl w:val="0"/>
          <w:numId w:val="32"/>
        </w:numPr>
        <w:tabs>
          <w:tab w:val="right" w:pos="10080"/>
        </w:tabs>
      </w:pPr>
      <w:r w:rsidRPr="48A52548">
        <w:t>Gifted Education Evaluation Form for Performing Arts applications</w:t>
      </w:r>
    </w:p>
    <w:p w14:paraId="00000080" w14:textId="77777777" w:rsidR="000E75A3" w:rsidRDefault="000E75A3" w:rsidP="48A52548">
      <w:pPr>
        <w:tabs>
          <w:tab w:val="right" w:pos="10080"/>
        </w:tabs>
        <w:ind w:left="720"/>
      </w:pPr>
    </w:p>
    <w:p w14:paraId="00000081" w14:textId="77777777" w:rsidR="000E75A3" w:rsidRDefault="006D4844" w:rsidP="007D5034">
      <w:pPr>
        <w:numPr>
          <w:ilvl w:val="0"/>
          <w:numId w:val="32"/>
        </w:numPr>
        <w:tabs>
          <w:tab w:val="right" w:pos="10080"/>
        </w:tabs>
      </w:pPr>
      <w:r w:rsidRPr="48A52548">
        <w:t xml:space="preserve">Evidence of vocal, instrumental, dance, or drama abilities and interest: Candidates may submit a portfolio that includes a video performance of programs/rehearsals (not to exceed 20 minutes). </w:t>
      </w:r>
      <w:r w:rsidRPr="48A52548">
        <w:rPr>
          <w:sz w:val="25"/>
          <w:szCs w:val="25"/>
          <w:highlight w:val="white"/>
        </w:rPr>
        <w:t>Portfolios and products are assessed by specialists or professional artists and will</w:t>
      </w:r>
      <w:r w:rsidRPr="48A52548">
        <w:rPr>
          <w:sz w:val="26"/>
          <w:szCs w:val="26"/>
        </w:rPr>
        <w:t xml:space="preserve"> score student portfolios. </w:t>
      </w:r>
    </w:p>
    <w:p w14:paraId="00000082" w14:textId="77777777" w:rsidR="000E75A3" w:rsidRDefault="000E75A3" w:rsidP="48A52548">
      <w:pPr>
        <w:tabs>
          <w:tab w:val="right" w:pos="10080"/>
        </w:tabs>
        <w:ind w:left="720"/>
      </w:pPr>
    </w:p>
    <w:p w14:paraId="00000083" w14:textId="77777777" w:rsidR="000E75A3" w:rsidRDefault="000E75A3" w:rsidP="48A52548">
      <w:pPr>
        <w:pBdr>
          <w:top w:val="nil"/>
          <w:left w:val="nil"/>
          <w:bottom w:val="nil"/>
          <w:right w:val="nil"/>
          <w:between w:val="nil"/>
        </w:pBdr>
        <w:ind w:left="720"/>
        <w:rPr>
          <w:color w:val="000000"/>
        </w:rPr>
      </w:pPr>
    </w:p>
    <w:p w14:paraId="00000084" w14:textId="77777777" w:rsidR="000E75A3" w:rsidRDefault="006D4844" w:rsidP="48A52548">
      <w:pPr>
        <w:tabs>
          <w:tab w:val="right" w:pos="10080"/>
        </w:tabs>
        <w:rPr>
          <w:b/>
          <w:bCs/>
        </w:rPr>
      </w:pPr>
      <w:r w:rsidRPr="48A52548">
        <w:rPr>
          <w:b/>
          <w:bCs/>
        </w:rPr>
        <w:t>May also include:</w:t>
      </w:r>
    </w:p>
    <w:p w14:paraId="00000085" w14:textId="77777777" w:rsidR="000E75A3" w:rsidRDefault="000E75A3" w:rsidP="48A52548">
      <w:pPr>
        <w:tabs>
          <w:tab w:val="right" w:pos="10080"/>
        </w:tabs>
        <w:ind w:left="720"/>
      </w:pPr>
    </w:p>
    <w:p w14:paraId="00000086" w14:textId="33A98580" w:rsidR="000E75A3" w:rsidRDefault="006D4844" w:rsidP="48A52548">
      <w:pPr>
        <w:pBdr>
          <w:top w:val="nil"/>
          <w:left w:val="nil"/>
          <w:bottom w:val="nil"/>
          <w:right w:val="nil"/>
          <w:between w:val="nil"/>
        </w:pBdr>
        <w:tabs>
          <w:tab w:val="right" w:pos="10080"/>
        </w:tabs>
        <w:ind w:left="720"/>
        <w:rPr>
          <w:color w:val="000000"/>
        </w:rPr>
      </w:pPr>
      <w:r w:rsidRPr="48A52548">
        <w:rPr>
          <w:color w:val="000000" w:themeColor="text1"/>
        </w:rPr>
        <w:t xml:space="preserve">Evidence of personal commitment including: </w:t>
      </w:r>
    </w:p>
    <w:p w14:paraId="09735F90" w14:textId="77777777" w:rsidR="007D5034" w:rsidRDefault="007D5034" w:rsidP="48A52548">
      <w:pPr>
        <w:pBdr>
          <w:top w:val="nil"/>
          <w:left w:val="nil"/>
          <w:bottom w:val="nil"/>
          <w:right w:val="nil"/>
          <w:between w:val="nil"/>
        </w:pBdr>
        <w:tabs>
          <w:tab w:val="right" w:pos="10080"/>
        </w:tabs>
        <w:ind w:left="720"/>
        <w:rPr>
          <w:color w:val="000000"/>
        </w:rPr>
      </w:pPr>
    </w:p>
    <w:p w14:paraId="00000087" w14:textId="77777777" w:rsidR="000E75A3" w:rsidRDefault="006D4844" w:rsidP="007D5034">
      <w:pPr>
        <w:numPr>
          <w:ilvl w:val="1"/>
          <w:numId w:val="33"/>
        </w:numPr>
        <w:tabs>
          <w:tab w:val="right" w:pos="10080"/>
        </w:tabs>
      </w:pPr>
      <w:r w:rsidRPr="48A52548">
        <w:rPr>
          <w:u w:val="single"/>
        </w:rPr>
        <w:t>Vocal or instrumental</w:t>
      </w:r>
      <w:r w:rsidRPr="48A52548">
        <w:t xml:space="preserve">: Selected for Governor's School for the Arts. All-District or All-State Band or Chorus or has successfully completed (at a high level) a special audition. </w:t>
      </w:r>
    </w:p>
    <w:p w14:paraId="00000088" w14:textId="77777777" w:rsidR="000E75A3" w:rsidRDefault="006D4844" w:rsidP="007D5034">
      <w:pPr>
        <w:numPr>
          <w:ilvl w:val="1"/>
          <w:numId w:val="33"/>
        </w:numPr>
        <w:tabs>
          <w:tab w:val="right" w:pos="10080"/>
        </w:tabs>
      </w:pPr>
      <w:r w:rsidRPr="48A52548">
        <w:rPr>
          <w:u w:val="single"/>
        </w:rPr>
        <w:t>Dance</w:t>
      </w:r>
      <w:r w:rsidRPr="48A52548">
        <w:t>: Selected, through the auditioning process, to participate in a school/institute for dance or successfully created (at a high level) a videotape or on-demand performance.</w:t>
      </w:r>
    </w:p>
    <w:p w14:paraId="00000089" w14:textId="77777777" w:rsidR="000E75A3" w:rsidRDefault="006D4844" w:rsidP="007D5034">
      <w:pPr>
        <w:numPr>
          <w:ilvl w:val="1"/>
          <w:numId w:val="33"/>
        </w:numPr>
        <w:tabs>
          <w:tab w:val="right" w:pos="10080"/>
        </w:tabs>
      </w:pPr>
      <w:r w:rsidRPr="48A52548">
        <w:rPr>
          <w:u w:val="single"/>
        </w:rPr>
        <w:lastRenderedPageBreak/>
        <w:t>Drama</w:t>
      </w:r>
      <w:r w:rsidRPr="48A52548">
        <w:t xml:space="preserve">: Received a superior rating in a state, regional, or district-level performance or successfully completed (at a high level) an on-demand performance. </w:t>
      </w:r>
    </w:p>
    <w:p w14:paraId="0000008A" w14:textId="77777777" w:rsidR="000E75A3" w:rsidRDefault="000E75A3" w:rsidP="48A52548">
      <w:pPr>
        <w:tabs>
          <w:tab w:val="right" w:pos="10080"/>
        </w:tabs>
        <w:ind w:left="360"/>
      </w:pPr>
    </w:p>
    <w:p w14:paraId="0000008B" w14:textId="77777777"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May also include:</w:t>
      </w:r>
    </w:p>
    <w:p w14:paraId="0000008C" w14:textId="77777777" w:rsidR="000E75A3" w:rsidRDefault="000E75A3" w:rsidP="48A52548">
      <w:pPr>
        <w:pBdr>
          <w:top w:val="nil"/>
          <w:left w:val="nil"/>
          <w:bottom w:val="nil"/>
          <w:right w:val="nil"/>
          <w:between w:val="nil"/>
        </w:pBdr>
        <w:spacing w:after="120"/>
        <w:jc w:val="both"/>
        <w:rPr>
          <w:b/>
          <w:bCs/>
          <w:color w:val="000000"/>
        </w:rPr>
      </w:pPr>
    </w:p>
    <w:p w14:paraId="0000008D" w14:textId="77777777" w:rsidR="000E75A3" w:rsidRDefault="006D4844" w:rsidP="007D5034">
      <w:pPr>
        <w:numPr>
          <w:ilvl w:val="0"/>
          <w:numId w:val="35"/>
        </w:numPr>
        <w:pBdr>
          <w:top w:val="nil"/>
          <w:left w:val="nil"/>
          <w:bottom w:val="nil"/>
          <w:right w:val="nil"/>
          <w:between w:val="nil"/>
        </w:pBdr>
        <w:spacing w:after="120"/>
        <w:jc w:val="both"/>
      </w:pPr>
      <w:r w:rsidRPr="48A52548">
        <w:rPr>
          <w:color w:val="000000" w:themeColor="text1"/>
        </w:rPr>
        <w:t>Teacher Checklist for Visual and Performing Arts</w:t>
      </w:r>
    </w:p>
    <w:p w14:paraId="0000008E" w14:textId="77777777" w:rsidR="000E75A3" w:rsidRDefault="006D4844" w:rsidP="007D5034">
      <w:pPr>
        <w:numPr>
          <w:ilvl w:val="0"/>
          <w:numId w:val="35"/>
        </w:numPr>
        <w:pBdr>
          <w:top w:val="nil"/>
          <w:left w:val="nil"/>
          <w:bottom w:val="nil"/>
          <w:right w:val="nil"/>
          <w:between w:val="nil"/>
        </w:pBdr>
        <w:spacing w:after="120"/>
        <w:jc w:val="both"/>
      </w:pPr>
      <w:r w:rsidRPr="48A52548">
        <w:rPr>
          <w:color w:val="000000" w:themeColor="text1"/>
        </w:rPr>
        <w:t>Parent Checklist</w:t>
      </w:r>
    </w:p>
    <w:p w14:paraId="0000008F" w14:textId="77777777" w:rsidR="000E75A3" w:rsidRDefault="006D4844" w:rsidP="007D5034">
      <w:pPr>
        <w:numPr>
          <w:ilvl w:val="0"/>
          <w:numId w:val="35"/>
        </w:numPr>
        <w:pBdr>
          <w:top w:val="nil"/>
          <w:left w:val="nil"/>
          <w:bottom w:val="nil"/>
          <w:right w:val="nil"/>
          <w:between w:val="nil"/>
        </w:pBdr>
        <w:spacing w:after="120"/>
        <w:jc w:val="both"/>
      </w:pPr>
      <w:r w:rsidRPr="48A52548">
        <w:rPr>
          <w:color w:val="000000" w:themeColor="text1"/>
        </w:rPr>
        <w:t xml:space="preserve">Student Interest Inventory </w:t>
      </w:r>
    </w:p>
    <w:p w14:paraId="00000090" w14:textId="77777777" w:rsidR="000E75A3" w:rsidRDefault="006D4844" w:rsidP="007D5034">
      <w:pPr>
        <w:numPr>
          <w:ilvl w:val="0"/>
          <w:numId w:val="35"/>
        </w:numPr>
        <w:pBdr>
          <w:top w:val="nil"/>
          <w:left w:val="nil"/>
          <w:bottom w:val="nil"/>
          <w:right w:val="nil"/>
          <w:between w:val="nil"/>
        </w:pBdr>
        <w:spacing w:after="120"/>
        <w:jc w:val="both"/>
      </w:pPr>
      <w:r w:rsidRPr="48A52548">
        <w:rPr>
          <w:color w:val="000000" w:themeColor="text1"/>
        </w:rPr>
        <w:t>Portfolio Assessment</w:t>
      </w:r>
    </w:p>
    <w:p w14:paraId="00000091" w14:textId="77777777" w:rsidR="000E75A3" w:rsidRDefault="006D4844" w:rsidP="007D5034">
      <w:pPr>
        <w:numPr>
          <w:ilvl w:val="0"/>
          <w:numId w:val="35"/>
        </w:numPr>
        <w:pBdr>
          <w:top w:val="nil"/>
          <w:left w:val="nil"/>
          <w:bottom w:val="nil"/>
          <w:right w:val="nil"/>
          <w:between w:val="nil"/>
        </w:pBdr>
        <w:spacing w:after="120"/>
        <w:jc w:val="both"/>
      </w:pPr>
      <w:r w:rsidRPr="48A52548">
        <w:rPr>
          <w:color w:val="000000" w:themeColor="text1"/>
        </w:rPr>
        <w:t>Art</w:t>
      </w:r>
    </w:p>
    <w:p w14:paraId="00000092" w14:textId="77777777" w:rsidR="000E75A3" w:rsidRDefault="006D4844" w:rsidP="007D5034">
      <w:pPr>
        <w:numPr>
          <w:ilvl w:val="1"/>
          <w:numId w:val="36"/>
        </w:numPr>
        <w:pBdr>
          <w:top w:val="nil"/>
          <w:left w:val="nil"/>
          <w:bottom w:val="nil"/>
          <w:right w:val="nil"/>
          <w:between w:val="nil"/>
        </w:pBdr>
        <w:spacing w:after="120"/>
        <w:jc w:val="both"/>
      </w:pPr>
      <w:r w:rsidRPr="48A52548">
        <w:rPr>
          <w:color w:val="000000" w:themeColor="text1"/>
        </w:rPr>
        <w:t>Art Checklist</w:t>
      </w:r>
    </w:p>
    <w:p w14:paraId="00000093" w14:textId="77777777" w:rsidR="000E75A3" w:rsidRDefault="006D4844" w:rsidP="007D5034">
      <w:pPr>
        <w:numPr>
          <w:ilvl w:val="1"/>
          <w:numId w:val="36"/>
        </w:numPr>
        <w:pBdr>
          <w:top w:val="nil"/>
          <w:left w:val="nil"/>
          <w:bottom w:val="nil"/>
          <w:right w:val="nil"/>
          <w:between w:val="nil"/>
        </w:pBdr>
        <w:spacing w:after="120"/>
        <w:jc w:val="both"/>
      </w:pPr>
      <w:r w:rsidRPr="48A52548">
        <w:rPr>
          <w:color w:val="000000" w:themeColor="text1"/>
        </w:rPr>
        <w:t>Student Artwork created outside of class</w:t>
      </w:r>
    </w:p>
    <w:p w14:paraId="00000094" w14:textId="77777777" w:rsidR="000E75A3" w:rsidRDefault="006D4844" w:rsidP="007D5034">
      <w:pPr>
        <w:numPr>
          <w:ilvl w:val="1"/>
          <w:numId w:val="36"/>
        </w:numPr>
        <w:pBdr>
          <w:top w:val="nil"/>
          <w:left w:val="nil"/>
          <w:bottom w:val="nil"/>
          <w:right w:val="nil"/>
          <w:between w:val="nil"/>
        </w:pBdr>
        <w:spacing w:after="120"/>
        <w:jc w:val="both"/>
      </w:pPr>
      <w:r w:rsidRPr="48A52548">
        <w:rPr>
          <w:color w:val="000000" w:themeColor="text1"/>
        </w:rPr>
        <w:t>Independent Study in a specific art medium</w:t>
      </w:r>
    </w:p>
    <w:p w14:paraId="00000095" w14:textId="77777777" w:rsidR="000E75A3" w:rsidRDefault="006D4844" w:rsidP="007D5034">
      <w:pPr>
        <w:numPr>
          <w:ilvl w:val="0"/>
          <w:numId w:val="35"/>
        </w:numPr>
        <w:pBdr>
          <w:top w:val="nil"/>
          <w:left w:val="nil"/>
          <w:bottom w:val="nil"/>
          <w:right w:val="nil"/>
          <w:between w:val="nil"/>
        </w:pBdr>
        <w:spacing w:after="30"/>
      </w:pPr>
      <w:r w:rsidRPr="48A52548">
        <w:rPr>
          <w:color w:val="000000" w:themeColor="text1"/>
        </w:rPr>
        <w:t>Music</w:t>
      </w:r>
    </w:p>
    <w:p w14:paraId="00000096" w14:textId="77777777" w:rsidR="000E75A3" w:rsidRDefault="006D4844" w:rsidP="007D5034">
      <w:pPr>
        <w:numPr>
          <w:ilvl w:val="0"/>
          <w:numId w:val="35"/>
        </w:numPr>
        <w:pBdr>
          <w:top w:val="nil"/>
          <w:left w:val="nil"/>
          <w:bottom w:val="nil"/>
          <w:right w:val="nil"/>
          <w:between w:val="nil"/>
        </w:pBdr>
        <w:spacing w:after="120"/>
        <w:jc w:val="both"/>
      </w:pPr>
      <w:r w:rsidRPr="48A52548">
        <w:rPr>
          <w:color w:val="000000" w:themeColor="text1"/>
        </w:rPr>
        <w:t>Music Checklist</w:t>
      </w:r>
    </w:p>
    <w:p w14:paraId="00000097" w14:textId="77777777" w:rsidR="000E75A3" w:rsidRDefault="006D4844" w:rsidP="007D5034">
      <w:pPr>
        <w:numPr>
          <w:ilvl w:val="0"/>
          <w:numId w:val="35"/>
        </w:numPr>
        <w:pBdr>
          <w:top w:val="nil"/>
          <w:left w:val="nil"/>
          <w:bottom w:val="nil"/>
          <w:right w:val="nil"/>
          <w:between w:val="nil"/>
        </w:pBdr>
        <w:spacing w:after="120"/>
        <w:jc w:val="both"/>
      </w:pPr>
      <w:r w:rsidRPr="48A52548">
        <w:rPr>
          <w:color w:val="000000" w:themeColor="text1"/>
        </w:rPr>
        <w:t>Auditions</w:t>
      </w:r>
    </w:p>
    <w:p w14:paraId="00000098" w14:textId="77777777" w:rsidR="000E75A3" w:rsidRDefault="006D4844" w:rsidP="007D5034">
      <w:pPr>
        <w:numPr>
          <w:ilvl w:val="0"/>
          <w:numId w:val="35"/>
        </w:numPr>
        <w:pBdr>
          <w:top w:val="nil"/>
          <w:left w:val="nil"/>
          <w:bottom w:val="nil"/>
          <w:right w:val="nil"/>
          <w:between w:val="nil"/>
        </w:pBdr>
        <w:spacing w:after="120"/>
        <w:jc w:val="both"/>
      </w:pPr>
      <w:r w:rsidRPr="48A52548">
        <w:rPr>
          <w:color w:val="000000" w:themeColor="text1"/>
        </w:rPr>
        <w:t>Rewards or Performance Critiques</w:t>
      </w:r>
    </w:p>
    <w:p w14:paraId="00000099" w14:textId="77777777" w:rsidR="000E75A3" w:rsidRDefault="006D4844" w:rsidP="007D5034">
      <w:pPr>
        <w:numPr>
          <w:ilvl w:val="0"/>
          <w:numId w:val="35"/>
        </w:numPr>
        <w:pBdr>
          <w:top w:val="nil"/>
          <w:left w:val="nil"/>
          <w:bottom w:val="nil"/>
          <w:right w:val="nil"/>
          <w:between w:val="nil"/>
        </w:pBdr>
        <w:spacing w:after="120"/>
        <w:jc w:val="both"/>
      </w:pPr>
      <w:r w:rsidRPr="48A52548">
        <w:rPr>
          <w:color w:val="000000" w:themeColor="text1"/>
        </w:rPr>
        <w:t>Assessment by Specialists or Professional Artists</w:t>
      </w:r>
    </w:p>
    <w:p w14:paraId="0000009A" w14:textId="77777777" w:rsidR="000E75A3" w:rsidRDefault="006D4844" w:rsidP="48A52548">
      <w:pPr>
        <w:pStyle w:val="Heading1"/>
      </w:pPr>
      <w:r w:rsidRPr="48A52548">
        <w:br w:type="page"/>
      </w:r>
      <w:r w:rsidRPr="48A52548">
        <w:lastRenderedPageBreak/>
        <w:t>CURRICULUM AND INSTRUCTION</w:t>
      </w:r>
      <w:r>
        <w:tab/>
      </w:r>
      <w:r w:rsidRPr="48A52548">
        <w:t>08.132 AP.1</w:t>
      </w:r>
    </w:p>
    <w:p w14:paraId="0000009B" w14:textId="77777777" w:rsidR="000E75A3" w:rsidRDefault="006D4844" w:rsidP="48A52548">
      <w:pPr>
        <w:pStyle w:val="Heading1"/>
      </w:pPr>
      <w:r>
        <w:tab/>
      </w:r>
      <w:r w:rsidRPr="48A52548">
        <w:t>(Continued)</w:t>
      </w:r>
    </w:p>
    <w:p w14:paraId="0000009C" w14:textId="4D3E60CD" w:rsidR="000E75A3" w:rsidRPr="00151981" w:rsidRDefault="009E62EE" w:rsidP="48A52548">
      <w:pPr>
        <w:pBdr>
          <w:top w:val="nil"/>
          <w:left w:val="nil"/>
          <w:bottom w:val="nil"/>
          <w:right w:val="nil"/>
          <w:between w:val="nil"/>
        </w:pBdr>
        <w:tabs>
          <w:tab w:val="right" w:pos="9216"/>
        </w:tabs>
        <w:spacing w:before="120" w:after="240"/>
        <w:jc w:val="center"/>
        <w:rPr>
          <w:b/>
          <w:bCs/>
          <w:color w:val="000000"/>
          <w:sz w:val="28"/>
          <w:szCs w:val="28"/>
          <w:u w:val="single"/>
        </w:rPr>
      </w:pPr>
      <w:r w:rsidRPr="00151981">
        <w:rPr>
          <w:b/>
          <w:bCs/>
          <w:color w:val="000000" w:themeColor="text1"/>
          <w:sz w:val="28"/>
          <w:szCs w:val="28"/>
          <w:u w:val="single"/>
        </w:rPr>
        <w:t>GT</w:t>
      </w:r>
      <w:r w:rsidR="006D4844" w:rsidRPr="00151981">
        <w:rPr>
          <w:b/>
          <w:bCs/>
          <w:color w:val="000000" w:themeColor="text1"/>
          <w:sz w:val="28"/>
          <w:szCs w:val="28"/>
          <w:u w:val="single"/>
        </w:rPr>
        <w:t xml:space="preserve"> Students</w:t>
      </w:r>
    </w:p>
    <w:p w14:paraId="0000009D" w14:textId="77777777" w:rsidR="000E75A3" w:rsidRDefault="006D4844" w:rsidP="48A52548">
      <w:pPr>
        <w:pBdr>
          <w:top w:val="nil"/>
          <w:left w:val="nil"/>
          <w:bottom w:val="nil"/>
          <w:right w:val="nil"/>
          <w:between w:val="nil"/>
        </w:pBdr>
        <w:spacing w:after="120"/>
        <w:jc w:val="both"/>
        <w:rPr>
          <w:b/>
          <w:bCs/>
          <w:color w:val="000000"/>
        </w:rPr>
      </w:pPr>
      <w:r w:rsidRPr="48A52548">
        <w:rPr>
          <w:b/>
          <w:bCs/>
          <w:smallCaps/>
          <w:color w:val="000000" w:themeColor="text1"/>
        </w:rPr>
        <w:t>Visual or Performing Arts</w:t>
      </w:r>
      <w:r w:rsidRPr="48A52548">
        <w:rPr>
          <w:b/>
          <w:bCs/>
          <w:color w:val="000000" w:themeColor="text1"/>
        </w:rPr>
        <w:t xml:space="preserve"> (continued)</w:t>
      </w:r>
    </w:p>
    <w:p w14:paraId="0000009E" w14:textId="77777777" w:rsidR="000E75A3" w:rsidRDefault="006D4844" w:rsidP="007D5034">
      <w:pPr>
        <w:numPr>
          <w:ilvl w:val="0"/>
          <w:numId w:val="37"/>
        </w:numPr>
        <w:pBdr>
          <w:top w:val="nil"/>
          <w:left w:val="nil"/>
          <w:bottom w:val="nil"/>
          <w:right w:val="nil"/>
          <w:between w:val="nil"/>
        </w:pBdr>
        <w:spacing w:after="120"/>
        <w:jc w:val="both"/>
      </w:pPr>
      <w:r w:rsidRPr="48A52548">
        <w:rPr>
          <w:color w:val="000000" w:themeColor="text1"/>
        </w:rPr>
        <w:t>Dance</w:t>
      </w:r>
    </w:p>
    <w:p w14:paraId="0000009F" w14:textId="77777777" w:rsidR="000E75A3" w:rsidRDefault="006D4844">
      <w:pPr>
        <w:numPr>
          <w:ilvl w:val="1"/>
          <w:numId w:val="12"/>
        </w:numPr>
        <w:pBdr>
          <w:top w:val="nil"/>
          <w:left w:val="nil"/>
          <w:bottom w:val="nil"/>
          <w:right w:val="nil"/>
          <w:between w:val="nil"/>
        </w:pBdr>
        <w:spacing w:after="120"/>
        <w:jc w:val="both"/>
      </w:pPr>
      <w:r w:rsidRPr="48A52548">
        <w:t>Dance Checklist</w:t>
      </w:r>
    </w:p>
    <w:p w14:paraId="000000A0" w14:textId="77777777" w:rsidR="000E75A3" w:rsidRDefault="006D4844">
      <w:pPr>
        <w:numPr>
          <w:ilvl w:val="1"/>
          <w:numId w:val="12"/>
        </w:numPr>
        <w:pBdr>
          <w:top w:val="nil"/>
          <w:left w:val="nil"/>
          <w:bottom w:val="nil"/>
          <w:right w:val="nil"/>
          <w:between w:val="nil"/>
        </w:pBdr>
        <w:spacing w:after="120"/>
        <w:jc w:val="both"/>
      </w:pPr>
      <w:r w:rsidRPr="48A52548">
        <w:t>Auditions</w:t>
      </w:r>
    </w:p>
    <w:p w14:paraId="000000A1" w14:textId="77777777" w:rsidR="000E75A3" w:rsidRDefault="006D4844">
      <w:pPr>
        <w:numPr>
          <w:ilvl w:val="1"/>
          <w:numId w:val="12"/>
        </w:numPr>
        <w:pBdr>
          <w:top w:val="nil"/>
          <w:left w:val="nil"/>
          <w:bottom w:val="nil"/>
          <w:right w:val="nil"/>
          <w:between w:val="nil"/>
        </w:pBdr>
        <w:spacing w:after="120"/>
        <w:jc w:val="both"/>
      </w:pPr>
      <w:r w:rsidRPr="48A52548">
        <w:t>Rewards or Performance Critiques from Dance Competitions</w:t>
      </w:r>
    </w:p>
    <w:p w14:paraId="000000A2" w14:textId="77777777" w:rsidR="000E75A3" w:rsidRDefault="006D4844">
      <w:pPr>
        <w:numPr>
          <w:ilvl w:val="1"/>
          <w:numId w:val="12"/>
        </w:numPr>
        <w:pBdr>
          <w:top w:val="nil"/>
          <w:left w:val="nil"/>
          <w:bottom w:val="nil"/>
          <w:right w:val="nil"/>
          <w:between w:val="nil"/>
        </w:pBdr>
        <w:spacing w:after="120"/>
        <w:jc w:val="both"/>
      </w:pPr>
      <w:r w:rsidRPr="48A52548">
        <w:t>Assessment by Specialists or Professional Artists</w:t>
      </w:r>
    </w:p>
    <w:p w14:paraId="000000A3" w14:textId="77777777" w:rsidR="000E75A3" w:rsidRDefault="006D4844">
      <w:pPr>
        <w:numPr>
          <w:ilvl w:val="0"/>
          <w:numId w:val="12"/>
        </w:numPr>
        <w:pBdr>
          <w:top w:val="nil"/>
          <w:left w:val="nil"/>
          <w:bottom w:val="nil"/>
          <w:right w:val="nil"/>
          <w:between w:val="nil"/>
        </w:pBdr>
        <w:spacing w:after="120"/>
        <w:jc w:val="both"/>
      </w:pPr>
      <w:r w:rsidRPr="48A52548">
        <w:t>Drama</w:t>
      </w:r>
    </w:p>
    <w:p w14:paraId="000000A4" w14:textId="77777777" w:rsidR="000E75A3" w:rsidRDefault="006D4844">
      <w:pPr>
        <w:numPr>
          <w:ilvl w:val="3"/>
          <w:numId w:val="12"/>
        </w:numPr>
        <w:pBdr>
          <w:top w:val="nil"/>
          <w:left w:val="nil"/>
          <w:bottom w:val="nil"/>
          <w:right w:val="nil"/>
          <w:between w:val="nil"/>
        </w:pBdr>
        <w:spacing w:after="120"/>
        <w:ind w:left="1440"/>
        <w:jc w:val="both"/>
      </w:pPr>
      <w:r w:rsidRPr="48A52548">
        <w:t>Drama Checklist</w:t>
      </w:r>
    </w:p>
    <w:p w14:paraId="000000A5" w14:textId="77777777" w:rsidR="000E75A3" w:rsidRDefault="006D4844">
      <w:pPr>
        <w:numPr>
          <w:ilvl w:val="3"/>
          <w:numId w:val="12"/>
        </w:numPr>
        <w:pBdr>
          <w:top w:val="nil"/>
          <w:left w:val="nil"/>
          <w:bottom w:val="nil"/>
          <w:right w:val="nil"/>
          <w:between w:val="nil"/>
        </w:pBdr>
        <w:spacing w:after="120"/>
        <w:ind w:left="1440"/>
        <w:jc w:val="both"/>
      </w:pPr>
      <w:r w:rsidRPr="48A52548">
        <w:t>Auditions</w:t>
      </w:r>
    </w:p>
    <w:p w14:paraId="000000A6" w14:textId="77777777" w:rsidR="000E75A3" w:rsidRDefault="006D4844">
      <w:pPr>
        <w:numPr>
          <w:ilvl w:val="3"/>
          <w:numId w:val="12"/>
        </w:numPr>
        <w:pBdr>
          <w:top w:val="nil"/>
          <w:left w:val="nil"/>
          <w:bottom w:val="nil"/>
          <w:right w:val="nil"/>
          <w:between w:val="nil"/>
        </w:pBdr>
        <w:spacing w:after="120"/>
        <w:ind w:left="1440"/>
        <w:jc w:val="both"/>
      </w:pPr>
      <w:r w:rsidRPr="48A52548">
        <w:t>Documentation of Performance in co-curricular or extra-curricular productions</w:t>
      </w:r>
    </w:p>
    <w:p w14:paraId="000000A7" w14:textId="77777777" w:rsidR="000E75A3" w:rsidRDefault="006D4844">
      <w:pPr>
        <w:numPr>
          <w:ilvl w:val="3"/>
          <w:numId w:val="12"/>
        </w:numPr>
        <w:pBdr>
          <w:top w:val="nil"/>
          <w:left w:val="nil"/>
          <w:bottom w:val="nil"/>
          <w:right w:val="nil"/>
          <w:between w:val="nil"/>
        </w:pBdr>
        <w:spacing w:after="120"/>
        <w:ind w:left="1440"/>
        <w:jc w:val="both"/>
      </w:pPr>
      <w:r w:rsidRPr="48A52548">
        <w:t>Assessment by Specialists or Professional Artists</w:t>
      </w:r>
    </w:p>
    <w:p w14:paraId="000000A8" w14:textId="77777777" w:rsidR="000E75A3" w:rsidRDefault="006D4844" w:rsidP="48A52548">
      <w:pPr>
        <w:pBdr>
          <w:top w:val="nil"/>
          <w:left w:val="nil"/>
          <w:bottom w:val="nil"/>
          <w:right w:val="nil"/>
          <w:between w:val="nil"/>
        </w:pBdr>
        <w:spacing w:after="120"/>
        <w:jc w:val="both"/>
        <w:rPr>
          <w:color w:val="000000"/>
        </w:rPr>
      </w:pPr>
      <w:r w:rsidRPr="48A52548">
        <w:rPr>
          <w:color w:val="000000" w:themeColor="text1"/>
        </w:rPr>
        <w:t>While the above measures constitute the basic components of the identification process, other documentation may be utilized in addition to or in lieu of the aforementioned measures in accordance with Kentucky Administrative Regulations. Additional measures may include:</w:t>
      </w:r>
    </w:p>
    <w:p w14:paraId="000000A9" w14:textId="77777777" w:rsidR="000E75A3" w:rsidRDefault="006D4844" w:rsidP="007D5034">
      <w:pPr>
        <w:numPr>
          <w:ilvl w:val="0"/>
          <w:numId w:val="38"/>
        </w:numPr>
        <w:pBdr>
          <w:top w:val="nil"/>
          <w:left w:val="nil"/>
          <w:bottom w:val="nil"/>
          <w:right w:val="nil"/>
          <w:between w:val="nil"/>
        </w:pBdr>
        <w:spacing w:after="120"/>
        <w:jc w:val="both"/>
      </w:pPr>
      <w:r w:rsidRPr="48A52548">
        <w:rPr>
          <w:color w:val="000000" w:themeColor="text1"/>
        </w:rPr>
        <w:t>A collection of evidence from portfolios demonstrating student performance</w:t>
      </w:r>
    </w:p>
    <w:p w14:paraId="000000AA" w14:textId="77777777" w:rsidR="000E75A3" w:rsidRDefault="006D4844" w:rsidP="007D5034">
      <w:pPr>
        <w:numPr>
          <w:ilvl w:val="0"/>
          <w:numId w:val="38"/>
        </w:numPr>
        <w:pBdr>
          <w:top w:val="nil"/>
          <w:left w:val="nil"/>
          <w:bottom w:val="nil"/>
          <w:right w:val="nil"/>
          <w:between w:val="nil"/>
        </w:pBdr>
        <w:spacing w:after="120"/>
        <w:jc w:val="both"/>
      </w:pPr>
      <w:r w:rsidRPr="48A52548">
        <w:rPr>
          <w:color w:val="000000" w:themeColor="text1"/>
        </w:rPr>
        <w:t>Checklist inventories of behaviors specific to underachieving or disadvantaged learners</w:t>
      </w:r>
    </w:p>
    <w:p w14:paraId="000000AB" w14:textId="77777777" w:rsidR="000E75A3" w:rsidRDefault="006D4844" w:rsidP="007D5034">
      <w:pPr>
        <w:numPr>
          <w:ilvl w:val="0"/>
          <w:numId w:val="38"/>
        </w:numPr>
        <w:pBdr>
          <w:top w:val="nil"/>
          <w:left w:val="nil"/>
          <w:bottom w:val="nil"/>
          <w:right w:val="nil"/>
          <w:between w:val="nil"/>
        </w:pBdr>
        <w:spacing w:after="120"/>
        <w:jc w:val="both"/>
      </w:pPr>
      <w:r w:rsidRPr="48A52548">
        <w:rPr>
          <w:color w:val="000000" w:themeColor="text1"/>
        </w:rPr>
        <w:t>Off-level testing</w:t>
      </w:r>
    </w:p>
    <w:p w14:paraId="000000AC" w14:textId="77777777" w:rsidR="000E75A3" w:rsidRDefault="006D4844" w:rsidP="007D5034">
      <w:pPr>
        <w:numPr>
          <w:ilvl w:val="0"/>
          <w:numId w:val="38"/>
        </w:numPr>
        <w:pBdr>
          <w:top w:val="nil"/>
          <w:left w:val="nil"/>
          <w:bottom w:val="nil"/>
          <w:right w:val="nil"/>
          <w:between w:val="nil"/>
        </w:pBdr>
        <w:spacing w:after="120"/>
        <w:jc w:val="both"/>
      </w:pPr>
      <w:r w:rsidRPr="48A52548">
        <w:rPr>
          <w:color w:val="000000" w:themeColor="text1"/>
        </w:rPr>
        <w:t>Continuous progress data</w:t>
      </w:r>
    </w:p>
    <w:p w14:paraId="000000AD" w14:textId="77777777" w:rsidR="000E75A3" w:rsidRDefault="006D4844" w:rsidP="007D5034">
      <w:pPr>
        <w:numPr>
          <w:ilvl w:val="0"/>
          <w:numId w:val="38"/>
        </w:numPr>
        <w:pBdr>
          <w:top w:val="nil"/>
          <w:left w:val="nil"/>
          <w:bottom w:val="nil"/>
          <w:right w:val="nil"/>
          <w:between w:val="nil"/>
        </w:pBdr>
        <w:spacing w:after="120"/>
        <w:jc w:val="both"/>
      </w:pPr>
      <w:r w:rsidRPr="48A52548">
        <w:rPr>
          <w:color w:val="000000" w:themeColor="text1"/>
        </w:rPr>
        <w:t>Anecdotal records</w:t>
      </w:r>
    </w:p>
    <w:p w14:paraId="000000AE" w14:textId="77777777" w:rsidR="000E75A3" w:rsidRDefault="006D4844" w:rsidP="007D5034">
      <w:pPr>
        <w:numPr>
          <w:ilvl w:val="0"/>
          <w:numId w:val="38"/>
        </w:numPr>
        <w:pBdr>
          <w:top w:val="nil"/>
          <w:left w:val="nil"/>
          <w:bottom w:val="nil"/>
          <w:right w:val="nil"/>
          <w:between w:val="nil"/>
        </w:pBdr>
        <w:spacing w:after="120"/>
        <w:jc w:val="both"/>
      </w:pPr>
      <w:r w:rsidRPr="48A52548">
        <w:rPr>
          <w:color w:val="000000" w:themeColor="text1"/>
        </w:rPr>
        <w:t>Primary review committee recommendation for those entering the fourth grade</w:t>
      </w:r>
    </w:p>
    <w:p w14:paraId="000000AF" w14:textId="77777777" w:rsidR="000E75A3" w:rsidRDefault="006D4844" w:rsidP="007D5034">
      <w:pPr>
        <w:numPr>
          <w:ilvl w:val="0"/>
          <w:numId w:val="38"/>
        </w:numPr>
        <w:pBdr>
          <w:top w:val="nil"/>
          <w:left w:val="nil"/>
          <w:bottom w:val="nil"/>
          <w:right w:val="nil"/>
          <w:between w:val="nil"/>
        </w:pBdr>
        <w:spacing w:after="120"/>
        <w:jc w:val="both"/>
      </w:pPr>
      <w:r w:rsidRPr="48A52548">
        <w:rPr>
          <w:color w:val="000000" w:themeColor="text1"/>
        </w:rPr>
        <w:t>Self-nomination or petition system</w:t>
      </w:r>
    </w:p>
    <w:p w14:paraId="000000B0" w14:textId="77777777" w:rsidR="000E75A3" w:rsidRDefault="006D4844" w:rsidP="007D5034">
      <w:pPr>
        <w:numPr>
          <w:ilvl w:val="0"/>
          <w:numId w:val="38"/>
        </w:numPr>
        <w:pBdr>
          <w:top w:val="nil"/>
          <w:left w:val="nil"/>
          <w:bottom w:val="nil"/>
          <w:right w:val="nil"/>
          <w:between w:val="nil"/>
        </w:pBdr>
        <w:spacing w:after="120"/>
        <w:jc w:val="both"/>
      </w:pPr>
      <w:r w:rsidRPr="48A52548">
        <w:rPr>
          <w:color w:val="000000" w:themeColor="text1"/>
        </w:rPr>
        <w:t>Student awards or critiques of performance or products specific to gifted categories</w:t>
      </w:r>
    </w:p>
    <w:p w14:paraId="000000B1" w14:textId="77777777" w:rsidR="000E75A3" w:rsidRDefault="006D4844" w:rsidP="007D5034">
      <w:pPr>
        <w:numPr>
          <w:ilvl w:val="0"/>
          <w:numId w:val="38"/>
        </w:numPr>
        <w:pBdr>
          <w:top w:val="nil"/>
          <w:left w:val="nil"/>
          <w:bottom w:val="nil"/>
          <w:right w:val="nil"/>
          <w:between w:val="nil"/>
        </w:pBdr>
        <w:spacing w:after="120"/>
        <w:jc w:val="both"/>
      </w:pPr>
      <w:r w:rsidRPr="48A52548">
        <w:rPr>
          <w:color w:val="000000" w:themeColor="text1"/>
        </w:rPr>
        <w:t>Creative writing samples</w:t>
      </w:r>
    </w:p>
    <w:p w14:paraId="000000B2" w14:textId="77777777" w:rsidR="000E75A3" w:rsidRDefault="006D4844" w:rsidP="007D5034">
      <w:pPr>
        <w:numPr>
          <w:ilvl w:val="0"/>
          <w:numId w:val="38"/>
        </w:numPr>
        <w:pBdr>
          <w:top w:val="nil"/>
          <w:left w:val="nil"/>
          <w:bottom w:val="nil"/>
          <w:right w:val="nil"/>
          <w:between w:val="nil"/>
        </w:pBdr>
        <w:spacing w:after="120"/>
        <w:jc w:val="both"/>
      </w:pPr>
      <w:r w:rsidRPr="48A52548">
        <w:rPr>
          <w:color w:val="000000" w:themeColor="text1"/>
        </w:rPr>
        <w:t>Observations of original ideas, products or problem-solving</w:t>
      </w:r>
    </w:p>
    <w:p w14:paraId="000000B3" w14:textId="77777777" w:rsidR="000E75A3" w:rsidRDefault="006D4844" w:rsidP="007D5034">
      <w:pPr>
        <w:numPr>
          <w:ilvl w:val="0"/>
          <w:numId w:val="38"/>
        </w:numPr>
        <w:pBdr>
          <w:top w:val="nil"/>
          <w:left w:val="nil"/>
          <w:bottom w:val="nil"/>
          <w:right w:val="nil"/>
          <w:between w:val="nil"/>
        </w:pBdr>
        <w:spacing w:after="120"/>
        <w:jc w:val="both"/>
      </w:pPr>
      <w:r w:rsidRPr="48A52548">
        <w:rPr>
          <w:color w:val="000000" w:themeColor="text1"/>
        </w:rPr>
        <w:t xml:space="preserve">Offices held by </w:t>
      </w:r>
      <w:r w:rsidRPr="48A52548">
        <w:t>students</w:t>
      </w:r>
      <w:r w:rsidRPr="48A52548">
        <w:rPr>
          <w:color w:val="000000" w:themeColor="text1"/>
        </w:rPr>
        <w:t xml:space="preserve"> in extracurricular activities and class government</w:t>
      </w:r>
    </w:p>
    <w:p w14:paraId="000000B4" w14:textId="77777777" w:rsidR="000E75A3" w:rsidRDefault="006D4844" w:rsidP="007D5034">
      <w:pPr>
        <w:numPr>
          <w:ilvl w:val="0"/>
          <w:numId w:val="38"/>
        </w:numPr>
        <w:pBdr>
          <w:top w:val="nil"/>
          <w:left w:val="nil"/>
          <w:bottom w:val="nil"/>
          <w:right w:val="nil"/>
          <w:between w:val="nil"/>
        </w:pBdr>
        <w:spacing w:after="120"/>
        <w:jc w:val="both"/>
      </w:pPr>
      <w:r w:rsidRPr="48A52548">
        <w:rPr>
          <w:color w:val="000000" w:themeColor="text1"/>
        </w:rPr>
        <w:t>Other valid and reliable documentation</w:t>
      </w:r>
    </w:p>
    <w:p w14:paraId="000000B5" w14:textId="77777777" w:rsidR="000E75A3" w:rsidRDefault="006D4844" w:rsidP="48A52548">
      <w:pPr>
        <w:pStyle w:val="Heading1"/>
      </w:pPr>
      <w:r w:rsidRPr="48A52548">
        <w:br w:type="page"/>
      </w:r>
      <w:r w:rsidRPr="48A52548">
        <w:lastRenderedPageBreak/>
        <w:t>CURRICULUM AND INSTRUCTION</w:t>
      </w:r>
      <w:r>
        <w:tab/>
      </w:r>
      <w:r w:rsidRPr="48A52548">
        <w:t>08.132 AP.1</w:t>
      </w:r>
    </w:p>
    <w:p w14:paraId="000000B6" w14:textId="77777777" w:rsidR="000E75A3" w:rsidRDefault="006D4844" w:rsidP="48A52548">
      <w:pPr>
        <w:pStyle w:val="Heading1"/>
      </w:pPr>
      <w:r>
        <w:tab/>
      </w:r>
      <w:r w:rsidRPr="48A52548">
        <w:t>(Continued)</w:t>
      </w:r>
    </w:p>
    <w:p w14:paraId="000000B7" w14:textId="3A69BC80" w:rsidR="000E75A3" w:rsidRDefault="009E62EE" w:rsidP="48A52548">
      <w:pPr>
        <w:pBdr>
          <w:top w:val="nil"/>
          <w:left w:val="nil"/>
          <w:bottom w:val="nil"/>
          <w:right w:val="nil"/>
          <w:between w:val="nil"/>
        </w:pBdr>
        <w:tabs>
          <w:tab w:val="right" w:pos="9216"/>
        </w:tabs>
        <w:spacing w:before="120" w:after="240"/>
        <w:jc w:val="center"/>
        <w:rPr>
          <w:b/>
          <w:bCs/>
          <w:color w:val="000000"/>
          <w:sz w:val="28"/>
          <w:szCs w:val="28"/>
          <w:u w:val="single"/>
        </w:rPr>
      </w:pPr>
      <w:r w:rsidRPr="3D6B7AD2">
        <w:rPr>
          <w:b/>
          <w:bCs/>
          <w:color w:val="000000" w:themeColor="text1"/>
          <w:sz w:val="28"/>
          <w:szCs w:val="28"/>
          <w:u w:val="single"/>
        </w:rPr>
        <w:t>GT</w:t>
      </w:r>
      <w:r w:rsidR="006D4844" w:rsidRPr="3D6B7AD2">
        <w:rPr>
          <w:b/>
          <w:bCs/>
          <w:color w:val="000000" w:themeColor="text1"/>
          <w:sz w:val="28"/>
          <w:szCs w:val="28"/>
          <w:u w:val="single"/>
        </w:rPr>
        <w:t xml:space="preserve"> Students</w:t>
      </w:r>
    </w:p>
    <w:p w14:paraId="000000B8" w14:textId="77777777" w:rsidR="000E75A3" w:rsidRDefault="006D4844" w:rsidP="48A52548">
      <w:pPr>
        <w:pBdr>
          <w:top w:val="nil"/>
          <w:left w:val="nil"/>
          <w:bottom w:val="nil"/>
          <w:right w:val="nil"/>
          <w:between w:val="nil"/>
        </w:pBdr>
        <w:spacing w:after="120"/>
        <w:jc w:val="both"/>
        <w:rPr>
          <w:b/>
          <w:bCs/>
          <w:smallCaps/>
          <w:color w:val="000000"/>
        </w:rPr>
      </w:pPr>
      <w:r w:rsidRPr="48A52548">
        <w:rPr>
          <w:b/>
          <w:bCs/>
          <w:smallCaps/>
          <w:color w:val="000000" w:themeColor="text1"/>
        </w:rPr>
        <w:t>Procedures for Notification</w:t>
      </w:r>
    </w:p>
    <w:p w14:paraId="000000B9" w14:textId="177AD014" w:rsidR="000E75A3" w:rsidRDefault="006D4844" w:rsidP="00CB0F25">
      <w:pPr>
        <w:pBdr>
          <w:top w:val="nil"/>
          <w:left w:val="nil"/>
          <w:bottom w:val="nil"/>
          <w:right w:val="nil"/>
          <w:between w:val="nil"/>
        </w:pBdr>
        <w:spacing w:after="120"/>
        <w:jc w:val="both"/>
        <w:rPr>
          <w:color w:val="000000"/>
        </w:rPr>
      </w:pPr>
      <w:r w:rsidRPr="3D6B7AD2">
        <w:rPr>
          <w:color w:val="000000" w:themeColor="text1"/>
        </w:rPr>
        <w:t xml:space="preserve">After students are selected for </w:t>
      </w:r>
      <w:r w:rsidR="00FB367B" w:rsidRPr="3D6B7AD2">
        <w:rPr>
          <w:color w:val="000000" w:themeColor="text1"/>
        </w:rPr>
        <w:t>GT</w:t>
      </w:r>
      <w:r w:rsidRPr="3D6B7AD2">
        <w:rPr>
          <w:color w:val="000000" w:themeColor="text1"/>
        </w:rPr>
        <w:t xml:space="preserve"> services, the Committee notifies parents/guardians by formal letter with documentation in identified areas of eligibility. Parents are asked to provide signed permission for participation. The Committee prepares an updated list of students and distributes it to appropriate school personnel.</w:t>
      </w:r>
    </w:p>
    <w:p w14:paraId="000000BA" w14:textId="77777777" w:rsidR="000E75A3" w:rsidRDefault="006D4844" w:rsidP="00CB0F25">
      <w:pPr>
        <w:pBdr>
          <w:top w:val="nil"/>
          <w:left w:val="nil"/>
          <w:bottom w:val="nil"/>
          <w:right w:val="nil"/>
          <w:between w:val="nil"/>
        </w:pBdr>
        <w:spacing w:after="120"/>
        <w:jc w:val="both"/>
        <w:rPr>
          <w:color w:val="000000"/>
        </w:rPr>
      </w:pPr>
      <w:r w:rsidRPr="48A52548">
        <w:rPr>
          <w:color w:val="000000" w:themeColor="text1"/>
        </w:rPr>
        <w:t xml:space="preserve">Once each semester (twice each school year), parents receive a progress report related to the goals of the Gifted Student Services Plan. Once every two (2) years, parents are asked to complete a student learning profile to assist the school in designing the service plan. </w:t>
      </w:r>
    </w:p>
    <w:p w14:paraId="36299B64" w14:textId="77777777" w:rsidR="007D5034" w:rsidRDefault="007D5034" w:rsidP="48A52548">
      <w:pPr>
        <w:pBdr>
          <w:top w:val="nil"/>
          <w:left w:val="nil"/>
          <w:bottom w:val="nil"/>
          <w:right w:val="nil"/>
          <w:between w:val="nil"/>
        </w:pBdr>
        <w:spacing w:after="120"/>
        <w:jc w:val="both"/>
        <w:rPr>
          <w:b/>
          <w:bCs/>
          <w:smallCaps/>
          <w:color w:val="000000"/>
        </w:rPr>
      </w:pPr>
    </w:p>
    <w:p w14:paraId="7561BE94" w14:textId="77777777" w:rsidR="007D5034" w:rsidRDefault="007D5034" w:rsidP="48A52548">
      <w:pPr>
        <w:pBdr>
          <w:top w:val="nil"/>
          <w:left w:val="nil"/>
          <w:bottom w:val="nil"/>
          <w:right w:val="nil"/>
          <w:between w:val="nil"/>
        </w:pBdr>
        <w:spacing w:after="120"/>
        <w:jc w:val="both"/>
        <w:rPr>
          <w:b/>
          <w:bCs/>
          <w:smallCaps/>
          <w:color w:val="000000"/>
        </w:rPr>
      </w:pPr>
    </w:p>
    <w:p w14:paraId="000000BB" w14:textId="753B0CAA" w:rsidR="000E75A3" w:rsidRDefault="006D4844" w:rsidP="48A52548">
      <w:pPr>
        <w:pBdr>
          <w:top w:val="nil"/>
          <w:left w:val="nil"/>
          <w:bottom w:val="nil"/>
          <w:right w:val="nil"/>
          <w:between w:val="nil"/>
        </w:pBdr>
        <w:spacing w:after="120"/>
        <w:jc w:val="both"/>
        <w:rPr>
          <w:b/>
          <w:bCs/>
          <w:smallCaps/>
          <w:color w:val="000000"/>
        </w:rPr>
      </w:pPr>
      <w:r w:rsidRPr="48A52548">
        <w:rPr>
          <w:b/>
          <w:bCs/>
          <w:smallCaps/>
          <w:color w:val="000000" w:themeColor="text1"/>
        </w:rPr>
        <w:t>Procedures for Instruction</w:t>
      </w:r>
    </w:p>
    <w:p w14:paraId="000000BC" w14:textId="77777777"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Services</w:t>
      </w:r>
    </w:p>
    <w:p w14:paraId="000000BD" w14:textId="7CA9F2A1" w:rsidR="000E75A3" w:rsidRDefault="006D4844" w:rsidP="48A52548">
      <w:pPr>
        <w:pBdr>
          <w:top w:val="nil"/>
          <w:left w:val="nil"/>
          <w:bottom w:val="nil"/>
          <w:right w:val="nil"/>
          <w:between w:val="nil"/>
        </w:pBdr>
        <w:spacing w:after="120"/>
        <w:jc w:val="both"/>
        <w:rPr>
          <w:color w:val="000000"/>
        </w:rPr>
      </w:pPr>
      <w:r w:rsidRPr="3D6B7AD2">
        <w:rPr>
          <w:color w:val="000000" w:themeColor="text1"/>
        </w:rPr>
        <w:t>In accordance with the Kentucky Administrative Regulations, parents of students identified as</w:t>
      </w:r>
      <w:r w:rsidR="1F4F8709" w:rsidRPr="3D6B7AD2">
        <w:rPr>
          <w:color w:val="000000" w:themeColor="text1"/>
        </w:rPr>
        <w:t xml:space="preserve"> </w:t>
      </w:r>
      <w:r w:rsidR="009E62EE" w:rsidRPr="3D6B7AD2">
        <w:rPr>
          <w:color w:val="000000" w:themeColor="text1"/>
        </w:rPr>
        <w:t>GT</w:t>
      </w:r>
      <w:r w:rsidRPr="3D6B7AD2">
        <w:rPr>
          <w:color w:val="000000" w:themeColor="text1"/>
        </w:rPr>
        <w:t xml:space="preserve"> shall be provided with an annual Gifted Student Services Plan that matches the student’s interests, needs, and readiness to differentiated service options. Service options for the formally identified gifted learner shall be described in the plan and shall be qualitatively differentiated from those provided in the standard curriculum.</w:t>
      </w:r>
    </w:p>
    <w:p w14:paraId="000000BE" w14:textId="77777777"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Curriculum</w:t>
      </w:r>
    </w:p>
    <w:p w14:paraId="000000BF" w14:textId="77777777" w:rsidR="000E75A3" w:rsidRDefault="006D4844" w:rsidP="48A52548">
      <w:pPr>
        <w:pBdr>
          <w:top w:val="nil"/>
          <w:left w:val="nil"/>
          <w:bottom w:val="nil"/>
          <w:right w:val="nil"/>
          <w:between w:val="nil"/>
        </w:pBdr>
        <w:spacing w:after="120"/>
        <w:jc w:val="both"/>
        <w:rPr>
          <w:color w:val="000000"/>
        </w:rPr>
      </w:pPr>
      <w:r w:rsidRPr="48A52548">
        <w:rPr>
          <w:color w:val="000000" w:themeColor="text1"/>
        </w:rPr>
        <w:t>Each school shall provide a differentiated curriculum with multiple service delivery options in accordance with Kentucky Administrative Regulations. Curricular materials shall be designed to challenge the identified gifted learner to further develop the diagnosed talent and/or area of giftedness. The following instructional recommendations are provided, but are not limited to, examples for students identified in the areas of general intellectual and/or specific academic.</w:t>
      </w:r>
    </w:p>
    <w:p w14:paraId="000000C0" w14:textId="77777777" w:rsidR="000E75A3" w:rsidRDefault="006D4844">
      <w:pPr>
        <w:numPr>
          <w:ilvl w:val="0"/>
          <w:numId w:val="1"/>
        </w:numPr>
        <w:pBdr>
          <w:top w:val="nil"/>
          <w:left w:val="nil"/>
          <w:bottom w:val="nil"/>
          <w:right w:val="nil"/>
          <w:between w:val="nil"/>
        </w:pBdr>
        <w:spacing w:after="120"/>
        <w:jc w:val="both"/>
      </w:pPr>
      <w:r w:rsidRPr="48A52548">
        <w:rPr>
          <w:color w:val="000000" w:themeColor="text1"/>
        </w:rPr>
        <w:t>Differentiated instruction (level and pace of assignments) and flexible “cluster” groups that incorporate “advanced level analysis, synthesis, evaluation”</w:t>
      </w:r>
    </w:p>
    <w:p w14:paraId="000000C1" w14:textId="77777777" w:rsidR="000E75A3" w:rsidRDefault="006D4844">
      <w:pPr>
        <w:numPr>
          <w:ilvl w:val="0"/>
          <w:numId w:val="1"/>
        </w:numPr>
        <w:pBdr>
          <w:top w:val="nil"/>
          <w:left w:val="nil"/>
          <w:bottom w:val="nil"/>
          <w:right w:val="nil"/>
          <w:between w:val="nil"/>
        </w:pBdr>
        <w:spacing w:after="120"/>
        <w:jc w:val="both"/>
      </w:pPr>
      <w:r w:rsidRPr="48A52548">
        <w:rPr>
          <w:color w:val="000000" w:themeColor="text1"/>
        </w:rPr>
        <w:t>Teacher-led discussion groups with critical thinking/problem solving</w:t>
      </w:r>
    </w:p>
    <w:p w14:paraId="000000C2" w14:textId="77777777" w:rsidR="000E75A3" w:rsidRDefault="006D4844">
      <w:pPr>
        <w:numPr>
          <w:ilvl w:val="0"/>
          <w:numId w:val="1"/>
        </w:numPr>
        <w:pBdr>
          <w:top w:val="nil"/>
          <w:left w:val="nil"/>
          <w:bottom w:val="nil"/>
          <w:right w:val="nil"/>
          <w:between w:val="nil"/>
        </w:pBdr>
        <w:spacing w:after="120"/>
        <w:jc w:val="both"/>
      </w:pPr>
      <w:r w:rsidRPr="48A52548">
        <w:rPr>
          <w:color w:val="000000" w:themeColor="text1"/>
        </w:rPr>
        <w:t>Pull out, rotation, flexible time</w:t>
      </w:r>
    </w:p>
    <w:p w14:paraId="000000C3" w14:textId="77777777" w:rsidR="000E75A3" w:rsidRDefault="006D4844">
      <w:pPr>
        <w:numPr>
          <w:ilvl w:val="0"/>
          <w:numId w:val="1"/>
        </w:numPr>
        <w:pBdr>
          <w:top w:val="nil"/>
          <w:left w:val="nil"/>
          <w:bottom w:val="nil"/>
          <w:right w:val="nil"/>
          <w:between w:val="nil"/>
        </w:pBdr>
        <w:spacing w:after="120"/>
        <w:jc w:val="both"/>
      </w:pPr>
      <w:r w:rsidRPr="48A52548">
        <w:rPr>
          <w:color w:val="000000" w:themeColor="text1"/>
        </w:rPr>
        <w:t>Flexible instructional approaches</w:t>
      </w:r>
    </w:p>
    <w:p w14:paraId="000000C4" w14:textId="77777777" w:rsidR="000E75A3" w:rsidRDefault="006D4844">
      <w:pPr>
        <w:numPr>
          <w:ilvl w:val="0"/>
          <w:numId w:val="1"/>
        </w:numPr>
        <w:pBdr>
          <w:top w:val="nil"/>
          <w:left w:val="nil"/>
          <w:bottom w:val="nil"/>
          <w:right w:val="nil"/>
          <w:between w:val="nil"/>
        </w:pBdr>
        <w:jc w:val="both"/>
        <w:rPr>
          <w:color w:val="000000"/>
        </w:rPr>
      </w:pPr>
      <w:r w:rsidRPr="48A52548">
        <w:rPr>
          <w:color w:val="000000" w:themeColor="text1"/>
        </w:rPr>
        <w:t>Independent Study</w:t>
      </w:r>
    </w:p>
    <w:p w14:paraId="000000C5" w14:textId="77777777" w:rsidR="000E75A3" w:rsidRDefault="006D4844">
      <w:pPr>
        <w:numPr>
          <w:ilvl w:val="0"/>
          <w:numId w:val="1"/>
        </w:numPr>
        <w:pBdr>
          <w:top w:val="nil"/>
          <w:left w:val="nil"/>
          <w:bottom w:val="nil"/>
          <w:right w:val="nil"/>
          <w:between w:val="nil"/>
        </w:pBdr>
        <w:jc w:val="both"/>
        <w:rPr>
          <w:color w:val="000000"/>
        </w:rPr>
      </w:pPr>
      <w:r w:rsidRPr="48A52548">
        <w:rPr>
          <w:color w:val="000000" w:themeColor="text1"/>
        </w:rPr>
        <w:t>Research Projects</w:t>
      </w:r>
    </w:p>
    <w:p w14:paraId="000000C6" w14:textId="77777777" w:rsidR="000E75A3" w:rsidRDefault="006D4844">
      <w:pPr>
        <w:numPr>
          <w:ilvl w:val="0"/>
          <w:numId w:val="1"/>
        </w:numPr>
        <w:pBdr>
          <w:top w:val="nil"/>
          <w:left w:val="nil"/>
          <w:bottom w:val="nil"/>
          <w:right w:val="nil"/>
          <w:between w:val="nil"/>
        </w:pBdr>
        <w:jc w:val="both"/>
        <w:rPr>
          <w:color w:val="000000"/>
        </w:rPr>
      </w:pPr>
      <w:r w:rsidRPr="48A52548">
        <w:rPr>
          <w:color w:val="000000" w:themeColor="text1"/>
        </w:rPr>
        <w:t>Mentorships</w:t>
      </w:r>
    </w:p>
    <w:p w14:paraId="000000C7" w14:textId="77777777" w:rsidR="000E75A3" w:rsidRDefault="006D4844">
      <w:pPr>
        <w:numPr>
          <w:ilvl w:val="0"/>
          <w:numId w:val="1"/>
        </w:numPr>
        <w:pBdr>
          <w:top w:val="nil"/>
          <w:left w:val="nil"/>
          <w:bottom w:val="nil"/>
          <w:right w:val="nil"/>
          <w:between w:val="nil"/>
        </w:pBdr>
        <w:jc w:val="both"/>
        <w:rPr>
          <w:color w:val="000000"/>
        </w:rPr>
      </w:pPr>
      <w:r w:rsidRPr="48A52548">
        <w:rPr>
          <w:color w:val="000000" w:themeColor="text1"/>
        </w:rPr>
        <w:t>Focused Seminars with Expert Speakers</w:t>
      </w:r>
    </w:p>
    <w:p w14:paraId="000000C8" w14:textId="77777777" w:rsidR="000E75A3" w:rsidRDefault="006D4844">
      <w:pPr>
        <w:numPr>
          <w:ilvl w:val="0"/>
          <w:numId w:val="1"/>
        </w:numPr>
        <w:pBdr>
          <w:top w:val="nil"/>
          <w:left w:val="nil"/>
          <w:bottom w:val="nil"/>
          <w:right w:val="nil"/>
          <w:between w:val="nil"/>
        </w:pBdr>
        <w:jc w:val="both"/>
        <w:rPr>
          <w:color w:val="000000"/>
        </w:rPr>
      </w:pPr>
      <w:r w:rsidRPr="48A52548">
        <w:rPr>
          <w:color w:val="000000" w:themeColor="text1"/>
        </w:rPr>
        <w:t>Special Interest Clubs/Teams</w:t>
      </w:r>
    </w:p>
    <w:p w14:paraId="000000C9" w14:textId="77777777" w:rsidR="000E75A3" w:rsidRDefault="006D4844">
      <w:pPr>
        <w:numPr>
          <w:ilvl w:val="0"/>
          <w:numId w:val="1"/>
        </w:numPr>
        <w:pBdr>
          <w:top w:val="nil"/>
          <w:left w:val="nil"/>
          <w:bottom w:val="nil"/>
          <w:right w:val="nil"/>
          <w:between w:val="nil"/>
        </w:pBdr>
        <w:jc w:val="both"/>
        <w:rPr>
          <w:color w:val="000000"/>
        </w:rPr>
      </w:pPr>
      <w:r w:rsidRPr="48A52548">
        <w:rPr>
          <w:color w:val="000000" w:themeColor="text1"/>
        </w:rPr>
        <w:t>Involvement in community services/organizations</w:t>
      </w:r>
    </w:p>
    <w:p w14:paraId="000000CA" w14:textId="77777777" w:rsidR="000E75A3" w:rsidRDefault="006D4844">
      <w:pPr>
        <w:numPr>
          <w:ilvl w:val="0"/>
          <w:numId w:val="1"/>
        </w:numPr>
        <w:pBdr>
          <w:top w:val="nil"/>
          <w:left w:val="nil"/>
          <w:bottom w:val="nil"/>
          <w:right w:val="nil"/>
          <w:between w:val="nil"/>
        </w:pBdr>
        <w:jc w:val="both"/>
        <w:rPr>
          <w:color w:val="000000"/>
        </w:rPr>
      </w:pPr>
      <w:r w:rsidRPr="48A52548">
        <w:rPr>
          <w:color w:val="000000" w:themeColor="text1"/>
        </w:rPr>
        <w:t>Email contact with experts in career interest areas</w:t>
      </w:r>
    </w:p>
    <w:p w14:paraId="000000CB" w14:textId="77777777" w:rsidR="000E75A3" w:rsidRDefault="006D4844">
      <w:pPr>
        <w:numPr>
          <w:ilvl w:val="0"/>
          <w:numId w:val="1"/>
        </w:numPr>
        <w:pBdr>
          <w:top w:val="nil"/>
          <w:left w:val="nil"/>
          <w:bottom w:val="nil"/>
          <w:right w:val="nil"/>
          <w:between w:val="nil"/>
        </w:pBdr>
        <w:jc w:val="both"/>
        <w:rPr>
          <w:color w:val="000000"/>
        </w:rPr>
      </w:pPr>
      <w:r w:rsidRPr="48A52548">
        <w:rPr>
          <w:color w:val="000000" w:themeColor="text1"/>
        </w:rPr>
        <w:t xml:space="preserve">Competitions and other similar activities </w:t>
      </w:r>
    </w:p>
    <w:p w14:paraId="000000CC" w14:textId="77777777" w:rsidR="000E75A3" w:rsidRDefault="006D4844">
      <w:pPr>
        <w:numPr>
          <w:ilvl w:val="0"/>
          <w:numId w:val="1"/>
        </w:numPr>
        <w:pBdr>
          <w:top w:val="nil"/>
          <w:left w:val="nil"/>
          <w:bottom w:val="nil"/>
          <w:right w:val="nil"/>
          <w:between w:val="nil"/>
        </w:pBdr>
        <w:spacing w:after="120"/>
        <w:jc w:val="both"/>
        <w:rPr>
          <w:color w:val="000000"/>
        </w:rPr>
      </w:pPr>
      <w:r w:rsidRPr="48A52548">
        <w:rPr>
          <w:color w:val="000000" w:themeColor="text1"/>
        </w:rPr>
        <w:t>Honors/Advanced Placement Classes</w:t>
      </w:r>
    </w:p>
    <w:p w14:paraId="000000CD" w14:textId="77777777" w:rsidR="000E75A3" w:rsidRDefault="006D4844" w:rsidP="48A52548">
      <w:pPr>
        <w:pStyle w:val="Heading1"/>
      </w:pPr>
      <w:r w:rsidRPr="48A52548">
        <w:br w:type="page"/>
      </w:r>
      <w:r w:rsidRPr="48A52548">
        <w:lastRenderedPageBreak/>
        <w:t>CURRICULUM AND INSTRUCTION</w:t>
      </w:r>
      <w:r>
        <w:tab/>
      </w:r>
      <w:r w:rsidRPr="48A52548">
        <w:t>08.132 AP.1</w:t>
      </w:r>
    </w:p>
    <w:p w14:paraId="000000CE" w14:textId="77777777" w:rsidR="000E75A3" w:rsidRDefault="006D4844" w:rsidP="48A52548">
      <w:pPr>
        <w:pStyle w:val="Heading1"/>
      </w:pPr>
      <w:r>
        <w:tab/>
      </w:r>
      <w:r w:rsidRPr="48A52548">
        <w:t>(Continued)</w:t>
      </w:r>
    </w:p>
    <w:p w14:paraId="000000CF" w14:textId="43A21A0E" w:rsidR="000E75A3" w:rsidRDefault="009E62EE" w:rsidP="48A52548">
      <w:pPr>
        <w:pBdr>
          <w:top w:val="nil"/>
          <w:left w:val="nil"/>
          <w:bottom w:val="nil"/>
          <w:right w:val="nil"/>
          <w:between w:val="nil"/>
        </w:pBdr>
        <w:tabs>
          <w:tab w:val="right" w:pos="9216"/>
        </w:tabs>
        <w:spacing w:before="120" w:after="240"/>
        <w:jc w:val="center"/>
        <w:rPr>
          <w:b/>
          <w:bCs/>
          <w:color w:val="000000"/>
          <w:sz w:val="28"/>
          <w:szCs w:val="28"/>
          <w:u w:val="single"/>
        </w:rPr>
      </w:pPr>
      <w:r w:rsidRPr="3D6B7AD2">
        <w:rPr>
          <w:b/>
          <w:bCs/>
          <w:color w:val="000000" w:themeColor="text1"/>
          <w:sz w:val="28"/>
          <w:szCs w:val="28"/>
          <w:u w:val="single"/>
        </w:rPr>
        <w:t>GT</w:t>
      </w:r>
      <w:r w:rsidR="006D4844" w:rsidRPr="3D6B7AD2">
        <w:rPr>
          <w:b/>
          <w:bCs/>
          <w:color w:val="000000" w:themeColor="text1"/>
          <w:sz w:val="28"/>
          <w:szCs w:val="28"/>
          <w:u w:val="single"/>
        </w:rPr>
        <w:t xml:space="preserve"> Students</w:t>
      </w:r>
    </w:p>
    <w:p w14:paraId="000000D0" w14:textId="77777777"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Curriculum (continued)</w:t>
      </w:r>
    </w:p>
    <w:p w14:paraId="000000D1" w14:textId="77777777" w:rsidR="000E75A3" w:rsidRDefault="006D4844">
      <w:pPr>
        <w:numPr>
          <w:ilvl w:val="0"/>
          <w:numId w:val="2"/>
        </w:numPr>
        <w:pBdr>
          <w:top w:val="nil"/>
          <w:left w:val="nil"/>
          <w:bottom w:val="nil"/>
          <w:right w:val="nil"/>
          <w:between w:val="nil"/>
        </w:pBdr>
        <w:spacing w:after="120"/>
        <w:jc w:val="both"/>
      </w:pPr>
      <w:r w:rsidRPr="48A52548">
        <w:rPr>
          <w:color w:val="000000" w:themeColor="text1"/>
        </w:rPr>
        <w:t>Grade or Subject Acceleration</w:t>
      </w:r>
    </w:p>
    <w:p w14:paraId="000000D2" w14:textId="77777777" w:rsidR="000E75A3" w:rsidRDefault="006D4844">
      <w:pPr>
        <w:numPr>
          <w:ilvl w:val="0"/>
          <w:numId w:val="2"/>
        </w:numPr>
        <w:pBdr>
          <w:top w:val="nil"/>
          <w:left w:val="nil"/>
          <w:bottom w:val="nil"/>
          <w:right w:val="nil"/>
          <w:between w:val="nil"/>
        </w:pBdr>
        <w:spacing w:after="120"/>
        <w:jc w:val="both"/>
      </w:pPr>
      <w:r w:rsidRPr="48A52548">
        <w:rPr>
          <w:color w:val="000000" w:themeColor="text1"/>
        </w:rPr>
        <w:t>Distance Learning/Internet Courses</w:t>
      </w:r>
    </w:p>
    <w:p w14:paraId="000000D3" w14:textId="77777777" w:rsidR="000E75A3" w:rsidRDefault="006D4844">
      <w:pPr>
        <w:numPr>
          <w:ilvl w:val="0"/>
          <w:numId w:val="2"/>
        </w:numPr>
        <w:pBdr>
          <w:top w:val="nil"/>
          <w:left w:val="nil"/>
          <w:bottom w:val="nil"/>
          <w:right w:val="nil"/>
          <w:between w:val="nil"/>
        </w:pBdr>
        <w:spacing w:after="120"/>
        <w:jc w:val="both"/>
      </w:pPr>
      <w:r w:rsidRPr="48A52548">
        <w:rPr>
          <w:color w:val="000000" w:themeColor="text1"/>
        </w:rPr>
        <w:t>Summer Programs</w:t>
      </w:r>
    </w:p>
    <w:p w14:paraId="000000D4" w14:textId="77777777" w:rsidR="000E75A3" w:rsidRDefault="006D4844" w:rsidP="48A52548">
      <w:pPr>
        <w:pBdr>
          <w:top w:val="nil"/>
          <w:left w:val="nil"/>
          <w:bottom w:val="nil"/>
          <w:right w:val="nil"/>
          <w:between w:val="nil"/>
        </w:pBdr>
        <w:spacing w:after="120"/>
        <w:jc w:val="both"/>
        <w:rPr>
          <w:color w:val="000000"/>
        </w:rPr>
      </w:pPr>
      <w:r w:rsidRPr="48A52548">
        <w:rPr>
          <w:color w:val="000000" w:themeColor="text1"/>
        </w:rPr>
        <w:t>The following instructional recommendations are provided, but not limited to, examples for students identified in the areas of creativity, leadership, and visual or performing arts.</w:t>
      </w:r>
    </w:p>
    <w:p w14:paraId="000000D5" w14:textId="77777777" w:rsidR="000E75A3" w:rsidRDefault="006D4844">
      <w:pPr>
        <w:numPr>
          <w:ilvl w:val="0"/>
          <w:numId w:val="6"/>
        </w:numPr>
        <w:pBdr>
          <w:top w:val="nil"/>
          <w:left w:val="nil"/>
          <w:bottom w:val="nil"/>
          <w:right w:val="nil"/>
          <w:between w:val="nil"/>
        </w:pBdr>
        <w:spacing w:after="120"/>
        <w:jc w:val="both"/>
      </w:pPr>
      <w:r w:rsidRPr="48A52548">
        <w:rPr>
          <w:color w:val="000000" w:themeColor="text1"/>
        </w:rPr>
        <w:t>Enrichment during the School Day</w:t>
      </w:r>
    </w:p>
    <w:p w14:paraId="000000D6" w14:textId="77777777" w:rsidR="000E75A3" w:rsidRDefault="006D4844">
      <w:pPr>
        <w:numPr>
          <w:ilvl w:val="0"/>
          <w:numId w:val="6"/>
        </w:numPr>
        <w:pBdr>
          <w:top w:val="nil"/>
          <w:left w:val="nil"/>
          <w:bottom w:val="nil"/>
          <w:right w:val="nil"/>
          <w:between w:val="nil"/>
        </w:pBdr>
        <w:spacing w:after="120"/>
        <w:jc w:val="both"/>
      </w:pPr>
      <w:r w:rsidRPr="48A52548">
        <w:rPr>
          <w:color w:val="000000" w:themeColor="text1"/>
        </w:rPr>
        <w:t>Independent Study</w:t>
      </w:r>
    </w:p>
    <w:p w14:paraId="000000D7" w14:textId="77777777" w:rsidR="000E75A3" w:rsidRDefault="006D4844">
      <w:pPr>
        <w:numPr>
          <w:ilvl w:val="0"/>
          <w:numId w:val="6"/>
        </w:numPr>
        <w:pBdr>
          <w:top w:val="nil"/>
          <w:left w:val="nil"/>
          <w:bottom w:val="nil"/>
          <w:right w:val="nil"/>
          <w:between w:val="nil"/>
        </w:pBdr>
        <w:spacing w:after="120"/>
        <w:jc w:val="both"/>
      </w:pPr>
      <w:r w:rsidRPr="48A52548">
        <w:rPr>
          <w:color w:val="000000" w:themeColor="text1"/>
        </w:rPr>
        <w:t>Mentorships</w:t>
      </w:r>
    </w:p>
    <w:p w14:paraId="000000D8" w14:textId="77777777" w:rsidR="000E75A3" w:rsidRDefault="006D4844">
      <w:pPr>
        <w:numPr>
          <w:ilvl w:val="0"/>
          <w:numId w:val="6"/>
        </w:numPr>
        <w:pBdr>
          <w:top w:val="nil"/>
          <w:left w:val="nil"/>
          <w:bottom w:val="nil"/>
          <w:right w:val="nil"/>
          <w:between w:val="nil"/>
        </w:pBdr>
        <w:spacing w:after="120"/>
        <w:jc w:val="both"/>
      </w:pPr>
      <w:r w:rsidRPr="48A52548">
        <w:rPr>
          <w:color w:val="000000" w:themeColor="text1"/>
        </w:rPr>
        <w:t>Focused Seminars with Expert Speakers</w:t>
      </w:r>
    </w:p>
    <w:p w14:paraId="000000D9" w14:textId="77777777" w:rsidR="000E75A3" w:rsidRDefault="006D4844">
      <w:pPr>
        <w:numPr>
          <w:ilvl w:val="0"/>
          <w:numId w:val="6"/>
        </w:numPr>
        <w:pBdr>
          <w:top w:val="nil"/>
          <w:left w:val="nil"/>
          <w:bottom w:val="nil"/>
          <w:right w:val="nil"/>
          <w:between w:val="nil"/>
        </w:pBdr>
        <w:spacing w:after="120"/>
        <w:jc w:val="both"/>
      </w:pPr>
      <w:r w:rsidRPr="48A52548">
        <w:rPr>
          <w:color w:val="000000" w:themeColor="text1"/>
        </w:rPr>
        <w:t>Special Interest Clubs/Teams</w:t>
      </w:r>
    </w:p>
    <w:p w14:paraId="000000DA" w14:textId="77777777" w:rsidR="000E75A3" w:rsidRDefault="006D4844">
      <w:pPr>
        <w:numPr>
          <w:ilvl w:val="0"/>
          <w:numId w:val="6"/>
        </w:numPr>
        <w:pBdr>
          <w:top w:val="nil"/>
          <w:left w:val="nil"/>
          <w:bottom w:val="nil"/>
          <w:right w:val="nil"/>
          <w:between w:val="nil"/>
        </w:pBdr>
        <w:spacing w:after="120"/>
        <w:jc w:val="both"/>
      </w:pPr>
      <w:r w:rsidRPr="48A52548">
        <w:rPr>
          <w:color w:val="000000" w:themeColor="text1"/>
        </w:rPr>
        <w:t>Involvement in community services/organizations</w:t>
      </w:r>
    </w:p>
    <w:p w14:paraId="000000DB" w14:textId="77777777" w:rsidR="000E75A3" w:rsidRDefault="006D4844">
      <w:pPr>
        <w:numPr>
          <w:ilvl w:val="0"/>
          <w:numId w:val="6"/>
        </w:numPr>
        <w:pBdr>
          <w:top w:val="nil"/>
          <w:left w:val="nil"/>
          <w:bottom w:val="nil"/>
          <w:right w:val="nil"/>
          <w:between w:val="nil"/>
        </w:pBdr>
        <w:spacing w:after="120"/>
        <w:jc w:val="both"/>
      </w:pPr>
      <w:r w:rsidRPr="48A52548">
        <w:rPr>
          <w:color w:val="000000" w:themeColor="text1"/>
        </w:rPr>
        <w:t>Email contact with experts in career interest areas</w:t>
      </w:r>
    </w:p>
    <w:p w14:paraId="000000DC" w14:textId="77777777" w:rsidR="000E75A3" w:rsidRDefault="006D4844">
      <w:pPr>
        <w:numPr>
          <w:ilvl w:val="0"/>
          <w:numId w:val="6"/>
        </w:numPr>
        <w:pBdr>
          <w:top w:val="nil"/>
          <w:left w:val="nil"/>
          <w:bottom w:val="nil"/>
          <w:right w:val="nil"/>
          <w:between w:val="nil"/>
        </w:pBdr>
        <w:spacing w:after="120"/>
        <w:jc w:val="both"/>
      </w:pPr>
      <w:r w:rsidRPr="48A52548">
        <w:rPr>
          <w:color w:val="000000" w:themeColor="text1"/>
        </w:rPr>
        <w:t>Competitions and other similar activities (Future Problem Solving Teams, etc.)</w:t>
      </w:r>
    </w:p>
    <w:p w14:paraId="000000DD" w14:textId="77777777" w:rsidR="000E75A3" w:rsidRDefault="006D4844">
      <w:pPr>
        <w:numPr>
          <w:ilvl w:val="0"/>
          <w:numId w:val="6"/>
        </w:numPr>
        <w:pBdr>
          <w:top w:val="nil"/>
          <w:left w:val="nil"/>
          <w:bottom w:val="nil"/>
          <w:right w:val="nil"/>
          <w:between w:val="nil"/>
        </w:pBdr>
        <w:spacing w:after="120"/>
        <w:jc w:val="both"/>
      </w:pPr>
      <w:r w:rsidRPr="48A52548">
        <w:rPr>
          <w:color w:val="000000" w:themeColor="text1"/>
        </w:rPr>
        <w:t>Advanced Placements (in Art History, Music, Studio Art)</w:t>
      </w:r>
    </w:p>
    <w:p w14:paraId="000000DE" w14:textId="77777777" w:rsidR="000E75A3" w:rsidRDefault="006D4844">
      <w:pPr>
        <w:numPr>
          <w:ilvl w:val="0"/>
          <w:numId w:val="6"/>
        </w:numPr>
        <w:pBdr>
          <w:top w:val="nil"/>
          <w:left w:val="nil"/>
          <w:bottom w:val="nil"/>
          <w:right w:val="nil"/>
          <w:between w:val="nil"/>
        </w:pBdr>
        <w:spacing w:after="120"/>
        <w:jc w:val="both"/>
      </w:pPr>
      <w:r w:rsidRPr="48A52548">
        <w:rPr>
          <w:color w:val="000000" w:themeColor="text1"/>
        </w:rPr>
        <w:t>Distance Learning/Internet Coursework (Arts)</w:t>
      </w:r>
    </w:p>
    <w:p w14:paraId="3BBC91D8" w14:textId="77777777" w:rsidR="007D5034" w:rsidRDefault="007D5034" w:rsidP="48A52548">
      <w:pPr>
        <w:pBdr>
          <w:top w:val="nil"/>
          <w:left w:val="nil"/>
          <w:bottom w:val="nil"/>
          <w:right w:val="nil"/>
          <w:between w:val="nil"/>
        </w:pBdr>
        <w:spacing w:after="120"/>
        <w:jc w:val="both"/>
        <w:rPr>
          <w:b/>
          <w:bCs/>
          <w:color w:val="000000"/>
        </w:rPr>
      </w:pPr>
    </w:p>
    <w:p w14:paraId="000000DF" w14:textId="0298D1FD" w:rsidR="000E75A3" w:rsidRDefault="006D4844" w:rsidP="48A52548">
      <w:pPr>
        <w:pBdr>
          <w:top w:val="nil"/>
          <w:left w:val="nil"/>
          <w:bottom w:val="nil"/>
          <w:right w:val="nil"/>
          <w:between w:val="nil"/>
        </w:pBdr>
        <w:spacing w:after="120"/>
        <w:jc w:val="both"/>
        <w:rPr>
          <w:b/>
          <w:bCs/>
          <w:color w:val="000000"/>
        </w:rPr>
      </w:pPr>
      <w:r w:rsidRPr="48A52548">
        <w:rPr>
          <w:b/>
          <w:bCs/>
          <w:color w:val="000000" w:themeColor="text1"/>
        </w:rPr>
        <w:t>Program Evaluation</w:t>
      </w:r>
    </w:p>
    <w:p w14:paraId="000000E0" w14:textId="6E83A599" w:rsidR="000E75A3" w:rsidRDefault="006D4844" w:rsidP="48A52548">
      <w:pPr>
        <w:pBdr>
          <w:top w:val="nil"/>
          <w:left w:val="nil"/>
          <w:bottom w:val="nil"/>
          <w:right w:val="nil"/>
          <w:between w:val="nil"/>
        </w:pBdr>
        <w:spacing w:after="120"/>
        <w:jc w:val="both"/>
        <w:rPr>
          <w:color w:val="000000"/>
        </w:rPr>
      </w:pPr>
      <w:r w:rsidRPr="3D6B7AD2">
        <w:rPr>
          <w:color w:val="000000" w:themeColor="text1"/>
        </w:rPr>
        <w:t xml:space="preserve">Performance data shall be collected by the </w:t>
      </w:r>
      <w:r w:rsidR="00FB367B" w:rsidRPr="3D6B7AD2">
        <w:rPr>
          <w:color w:val="000000" w:themeColor="text1"/>
        </w:rPr>
        <w:t>GT</w:t>
      </w:r>
      <w:r w:rsidRPr="3D6B7AD2">
        <w:rPr>
          <w:color w:val="000000" w:themeColor="text1"/>
        </w:rPr>
        <w:t xml:space="preserve"> Coordinator as directed by administrative regulation for annual submission to the Kentucky Department of Education.</w:t>
      </w:r>
    </w:p>
    <w:p w14:paraId="000000E1" w14:textId="77777777" w:rsidR="000E75A3" w:rsidRDefault="006D4844" w:rsidP="48A52548">
      <w:pPr>
        <w:pBdr>
          <w:top w:val="nil"/>
          <w:left w:val="nil"/>
          <w:bottom w:val="nil"/>
          <w:right w:val="nil"/>
          <w:between w:val="nil"/>
        </w:pBdr>
        <w:spacing w:after="120"/>
        <w:jc w:val="both"/>
        <w:rPr>
          <w:highlight w:val="white"/>
        </w:rPr>
      </w:pPr>
      <w:r w:rsidRPr="48A52548">
        <w:rPr>
          <w:highlight w:val="white"/>
        </w:rPr>
        <w:t>Procedures need to be created for the criteria stated in Section 5:</w:t>
      </w:r>
    </w:p>
    <w:p w14:paraId="000000E2" w14:textId="77777777" w:rsidR="000E75A3" w:rsidRDefault="006D4844" w:rsidP="48A52548">
      <w:pPr>
        <w:pBdr>
          <w:top w:val="nil"/>
          <w:left w:val="nil"/>
          <w:bottom w:val="nil"/>
          <w:right w:val="nil"/>
          <w:between w:val="nil"/>
        </w:pBdr>
        <w:spacing w:after="120"/>
        <w:jc w:val="both"/>
        <w:rPr>
          <w:highlight w:val="white"/>
        </w:rPr>
      </w:pPr>
      <w:r w:rsidRPr="48A52548">
        <w:rPr>
          <w:highlight w:val="white"/>
        </w:rPr>
        <w:t>(a) Overall student progress;</w:t>
      </w:r>
    </w:p>
    <w:p w14:paraId="000000E3" w14:textId="77777777" w:rsidR="000E75A3" w:rsidRDefault="006D4844" w:rsidP="48A52548">
      <w:pPr>
        <w:pBdr>
          <w:top w:val="nil"/>
          <w:left w:val="nil"/>
          <w:bottom w:val="nil"/>
          <w:right w:val="nil"/>
          <w:between w:val="nil"/>
        </w:pBdr>
        <w:spacing w:after="120"/>
        <w:jc w:val="both"/>
        <w:rPr>
          <w:highlight w:val="white"/>
        </w:rPr>
      </w:pPr>
      <w:r w:rsidRPr="48A52548">
        <w:rPr>
          <w:highlight w:val="white"/>
        </w:rPr>
        <w:t>(b) Student, parent, and faculty attitudes toward the program;</w:t>
      </w:r>
    </w:p>
    <w:p w14:paraId="000000E4" w14:textId="77777777" w:rsidR="000E75A3" w:rsidRDefault="006D4844" w:rsidP="48A52548">
      <w:pPr>
        <w:pBdr>
          <w:top w:val="nil"/>
          <w:left w:val="nil"/>
          <w:bottom w:val="nil"/>
          <w:right w:val="nil"/>
          <w:between w:val="nil"/>
        </w:pBdr>
        <w:spacing w:after="120"/>
        <w:jc w:val="both"/>
        <w:rPr>
          <w:highlight w:val="white"/>
        </w:rPr>
      </w:pPr>
      <w:r w:rsidRPr="48A52548">
        <w:rPr>
          <w:highlight w:val="white"/>
        </w:rPr>
        <w:t>(c) Community involvement;</w:t>
      </w:r>
    </w:p>
    <w:p w14:paraId="000000E5" w14:textId="77777777" w:rsidR="000E75A3" w:rsidRDefault="006D4844" w:rsidP="48A52548">
      <w:pPr>
        <w:pBdr>
          <w:top w:val="nil"/>
          <w:left w:val="nil"/>
          <w:bottom w:val="nil"/>
          <w:right w:val="nil"/>
          <w:between w:val="nil"/>
        </w:pBdr>
        <w:spacing w:after="120"/>
        <w:jc w:val="both"/>
        <w:rPr>
          <w:highlight w:val="white"/>
        </w:rPr>
      </w:pPr>
      <w:r w:rsidRPr="48A52548">
        <w:rPr>
          <w:highlight w:val="white"/>
        </w:rPr>
        <w:t>(d) Cost effectiveness;</w:t>
      </w:r>
    </w:p>
    <w:p w14:paraId="000000E6" w14:textId="77777777" w:rsidR="000E75A3" w:rsidRDefault="006D4844" w:rsidP="48A52548">
      <w:pPr>
        <w:pBdr>
          <w:top w:val="nil"/>
          <w:left w:val="nil"/>
          <w:bottom w:val="nil"/>
          <w:right w:val="nil"/>
          <w:between w:val="nil"/>
        </w:pBdr>
        <w:spacing w:after="120"/>
        <w:jc w:val="both"/>
        <w:rPr>
          <w:highlight w:val="white"/>
        </w:rPr>
      </w:pPr>
      <w:r w:rsidRPr="48A52548">
        <w:rPr>
          <w:highlight w:val="white"/>
        </w:rPr>
        <w:t>(e) The incorporation of gifted education into the regular school program;</w:t>
      </w:r>
    </w:p>
    <w:p w14:paraId="000000E7" w14:textId="77777777" w:rsidR="000E75A3" w:rsidRDefault="006D4844" w:rsidP="48A52548">
      <w:pPr>
        <w:pBdr>
          <w:top w:val="nil"/>
          <w:left w:val="nil"/>
          <w:bottom w:val="nil"/>
          <w:right w:val="nil"/>
          <w:between w:val="nil"/>
        </w:pBdr>
        <w:spacing w:after="120"/>
        <w:jc w:val="both"/>
        <w:rPr>
          <w:highlight w:val="white"/>
        </w:rPr>
      </w:pPr>
      <w:r w:rsidRPr="48A52548">
        <w:rPr>
          <w:highlight w:val="white"/>
        </w:rPr>
        <w:t>(f) Overall quality of instruction and program personnel credentials; and</w:t>
      </w:r>
    </w:p>
    <w:p w14:paraId="000000E8" w14:textId="77777777" w:rsidR="000E75A3" w:rsidRDefault="006D4844" w:rsidP="48A52548">
      <w:pPr>
        <w:pBdr>
          <w:top w:val="nil"/>
          <w:left w:val="nil"/>
          <w:bottom w:val="nil"/>
          <w:right w:val="nil"/>
          <w:between w:val="nil"/>
        </w:pBdr>
        <w:spacing w:after="120"/>
        <w:jc w:val="both"/>
        <w:rPr>
          <w:highlight w:val="white"/>
        </w:rPr>
      </w:pPr>
      <w:r w:rsidRPr="48A52548">
        <w:rPr>
          <w:highlight w:val="white"/>
        </w:rPr>
        <w:t>(g) Future program directions and modifications.</w:t>
      </w:r>
    </w:p>
    <w:p w14:paraId="7996357F" w14:textId="77777777" w:rsidR="007D5034" w:rsidRDefault="007D5034" w:rsidP="48A52548">
      <w:pPr>
        <w:pBdr>
          <w:top w:val="nil"/>
          <w:left w:val="nil"/>
          <w:bottom w:val="nil"/>
          <w:right w:val="nil"/>
          <w:between w:val="nil"/>
        </w:pBdr>
        <w:spacing w:after="120"/>
        <w:jc w:val="both"/>
        <w:rPr>
          <w:color w:val="000000"/>
        </w:rPr>
      </w:pPr>
    </w:p>
    <w:p w14:paraId="000000E9" w14:textId="7FB27D90" w:rsidR="000E75A3" w:rsidRDefault="006D4844" w:rsidP="48A52548">
      <w:pPr>
        <w:pBdr>
          <w:top w:val="nil"/>
          <w:left w:val="nil"/>
          <w:bottom w:val="nil"/>
          <w:right w:val="nil"/>
          <w:between w:val="nil"/>
        </w:pBdr>
        <w:spacing w:after="120"/>
        <w:jc w:val="both"/>
        <w:rPr>
          <w:color w:val="000000"/>
        </w:rPr>
      </w:pPr>
      <w:r w:rsidRPr="3D6B7AD2">
        <w:rPr>
          <w:color w:val="000000" w:themeColor="text1"/>
        </w:rPr>
        <w:t xml:space="preserve">Each year the </w:t>
      </w:r>
      <w:r w:rsidR="00FB367B" w:rsidRPr="3D6B7AD2">
        <w:rPr>
          <w:color w:val="000000" w:themeColor="text1"/>
        </w:rPr>
        <w:t>GT</w:t>
      </w:r>
      <w:r w:rsidRPr="3D6B7AD2">
        <w:rPr>
          <w:color w:val="000000" w:themeColor="text1"/>
        </w:rPr>
        <w:t xml:space="preserve"> Coordinator shall be responsible for collecting data required for the annual report and submit it to the Superintendent for his/her information prior to forwarding it to the Kentucky Department of Education. School data shall be shared with the Principal and School Level Gifted Committee.</w:t>
      </w:r>
    </w:p>
    <w:p w14:paraId="000000EA" w14:textId="77777777" w:rsidR="000E75A3" w:rsidRDefault="006D4844" w:rsidP="48A52548">
      <w:pPr>
        <w:pStyle w:val="Heading1"/>
      </w:pPr>
      <w:r w:rsidRPr="48A52548">
        <w:br w:type="page"/>
      </w:r>
      <w:r w:rsidRPr="48A52548">
        <w:lastRenderedPageBreak/>
        <w:t>CURRICULUM AND INSTRUCTION</w:t>
      </w:r>
      <w:r>
        <w:tab/>
      </w:r>
      <w:r w:rsidRPr="48A52548">
        <w:t>08.132 AP.1</w:t>
      </w:r>
    </w:p>
    <w:p w14:paraId="000000EB" w14:textId="77777777" w:rsidR="000E75A3" w:rsidRDefault="006D4844" w:rsidP="48A52548">
      <w:pPr>
        <w:pStyle w:val="Heading1"/>
      </w:pPr>
      <w:r>
        <w:tab/>
      </w:r>
      <w:r w:rsidRPr="48A52548">
        <w:t>(Continued)</w:t>
      </w:r>
    </w:p>
    <w:p w14:paraId="000000EC" w14:textId="2C0E1DA8" w:rsidR="000E75A3" w:rsidRDefault="009E62EE" w:rsidP="48A52548">
      <w:pPr>
        <w:pBdr>
          <w:top w:val="nil"/>
          <w:left w:val="nil"/>
          <w:bottom w:val="nil"/>
          <w:right w:val="nil"/>
          <w:between w:val="nil"/>
        </w:pBdr>
        <w:tabs>
          <w:tab w:val="right" w:pos="9216"/>
        </w:tabs>
        <w:spacing w:before="120" w:after="240"/>
        <w:jc w:val="center"/>
        <w:rPr>
          <w:b/>
          <w:bCs/>
          <w:color w:val="000000"/>
          <w:sz w:val="28"/>
          <w:szCs w:val="28"/>
          <w:u w:val="single"/>
        </w:rPr>
      </w:pPr>
      <w:r w:rsidRPr="3D6B7AD2">
        <w:rPr>
          <w:b/>
          <w:bCs/>
          <w:color w:val="000000" w:themeColor="text1"/>
          <w:sz w:val="28"/>
          <w:szCs w:val="28"/>
          <w:u w:val="single"/>
        </w:rPr>
        <w:t>GT</w:t>
      </w:r>
      <w:r w:rsidR="006D4844" w:rsidRPr="3D6B7AD2">
        <w:rPr>
          <w:b/>
          <w:bCs/>
          <w:color w:val="000000" w:themeColor="text1"/>
          <w:sz w:val="28"/>
          <w:szCs w:val="28"/>
          <w:u w:val="single"/>
        </w:rPr>
        <w:t xml:space="preserve"> Students</w:t>
      </w:r>
    </w:p>
    <w:p w14:paraId="000000ED" w14:textId="77777777" w:rsidR="000E75A3" w:rsidRDefault="006D4844" w:rsidP="48A52548">
      <w:pPr>
        <w:pBdr>
          <w:top w:val="nil"/>
          <w:left w:val="nil"/>
          <w:bottom w:val="nil"/>
          <w:right w:val="nil"/>
          <w:between w:val="nil"/>
        </w:pBdr>
        <w:spacing w:after="120"/>
        <w:jc w:val="both"/>
        <w:rPr>
          <w:b/>
          <w:bCs/>
          <w:smallCaps/>
          <w:color w:val="000000"/>
        </w:rPr>
      </w:pPr>
      <w:r w:rsidRPr="48A52548">
        <w:rPr>
          <w:b/>
          <w:bCs/>
          <w:smallCaps/>
          <w:color w:val="000000" w:themeColor="text1"/>
        </w:rPr>
        <w:t>Procedural Safeguards and Grievances</w:t>
      </w:r>
    </w:p>
    <w:p w14:paraId="000000EE" w14:textId="7A438AB0" w:rsidR="000E75A3" w:rsidRDefault="006D4844" w:rsidP="48A52548">
      <w:pPr>
        <w:pBdr>
          <w:top w:val="nil"/>
          <w:left w:val="nil"/>
          <w:bottom w:val="nil"/>
          <w:right w:val="nil"/>
          <w:between w:val="nil"/>
        </w:pBdr>
        <w:spacing w:after="120"/>
        <w:jc w:val="both"/>
        <w:rPr>
          <w:color w:val="000000"/>
        </w:rPr>
      </w:pPr>
      <w:r w:rsidRPr="48A52548">
        <w:rPr>
          <w:color w:val="000000" w:themeColor="text1"/>
        </w:rPr>
        <w:t xml:space="preserve">Parents and/or students (Grades P-12) may petition for the identification or may </w:t>
      </w:r>
      <w:r w:rsidRPr="48A52548">
        <w:t>appeal for non</w:t>
      </w:r>
      <w:r w:rsidR="007D5034" w:rsidRPr="48A52548">
        <w:t>-</w:t>
      </w:r>
      <w:r w:rsidRPr="48A52548">
        <w:t>identification</w:t>
      </w:r>
      <w:r w:rsidRPr="48A52548">
        <w:rPr>
          <w:color w:val="000000" w:themeColor="text1"/>
        </w:rPr>
        <w:t xml:space="preserve"> or appropriateness of services.</w:t>
      </w:r>
    </w:p>
    <w:p w14:paraId="000000EF" w14:textId="05A72E9B" w:rsidR="000E75A3" w:rsidRDefault="006D4844">
      <w:pPr>
        <w:numPr>
          <w:ilvl w:val="0"/>
          <w:numId w:val="7"/>
        </w:numPr>
        <w:pBdr>
          <w:top w:val="nil"/>
          <w:left w:val="nil"/>
          <w:bottom w:val="nil"/>
          <w:right w:val="nil"/>
          <w:between w:val="nil"/>
        </w:pBdr>
        <w:spacing w:after="120"/>
        <w:ind w:left="720"/>
        <w:jc w:val="both"/>
      </w:pPr>
      <w:r w:rsidRPr="3D6B7AD2">
        <w:rPr>
          <w:color w:val="000000" w:themeColor="text1"/>
        </w:rPr>
        <w:t>The appealing party shall submit in writing to the</w:t>
      </w:r>
      <w:r w:rsidR="5AC83D95" w:rsidRPr="3D6B7AD2">
        <w:rPr>
          <w:color w:val="000000" w:themeColor="text1"/>
        </w:rPr>
        <w:t xml:space="preserve"> </w:t>
      </w:r>
      <w:r w:rsidR="00FB367B" w:rsidRPr="3D6B7AD2">
        <w:rPr>
          <w:color w:val="000000" w:themeColor="text1"/>
        </w:rPr>
        <w:t>GT</w:t>
      </w:r>
      <w:r w:rsidRPr="3D6B7AD2">
        <w:rPr>
          <w:color w:val="000000" w:themeColor="text1"/>
        </w:rPr>
        <w:t xml:space="preserve"> Coordinator specifically why s/he believes that screening results are not accurate or talent pool services or service options in the </w:t>
      </w:r>
      <w:r w:rsidR="009E62EE" w:rsidRPr="3D6B7AD2">
        <w:rPr>
          <w:color w:val="000000" w:themeColor="text1"/>
        </w:rPr>
        <w:t>GT</w:t>
      </w:r>
      <w:r w:rsidRPr="3D6B7AD2">
        <w:rPr>
          <w:color w:val="000000" w:themeColor="text1"/>
        </w:rPr>
        <w:t xml:space="preserve"> student services plan are not appropriate and why an exception should be made or reconsideration given. </w:t>
      </w:r>
    </w:p>
    <w:p w14:paraId="000000F0" w14:textId="4182351C" w:rsidR="000E75A3" w:rsidRDefault="006D4844">
      <w:pPr>
        <w:numPr>
          <w:ilvl w:val="0"/>
          <w:numId w:val="7"/>
        </w:numPr>
        <w:pBdr>
          <w:top w:val="nil"/>
          <w:left w:val="nil"/>
          <w:bottom w:val="nil"/>
          <w:right w:val="nil"/>
          <w:between w:val="nil"/>
        </w:pBdr>
        <w:spacing w:after="120"/>
        <w:ind w:left="720"/>
        <w:jc w:val="both"/>
      </w:pPr>
      <w:r w:rsidRPr="3D6B7AD2">
        <w:rPr>
          <w:color w:val="000000" w:themeColor="text1"/>
        </w:rPr>
        <w:t xml:space="preserve">The </w:t>
      </w:r>
      <w:r w:rsidR="003774E2" w:rsidRPr="3D6B7AD2">
        <w:rPr>
          <w:color w:val="000000" w:themeColor="text1"/>
        </w:rPr>
        <w:t>GT</w:t>
      </w:r>
      <w:r w:rsidRPr="3D6B7AD2">
        <w:rPr>
          <w:color w:val="000000" w:themeColor="text1"/>
        </w:rPr>
        <w:t xml:space="preserve"> Coordinator shall compile student data and present that along with the petition or appeal to the Selection/Placement Committee. The information presented shall include a recommendation accompanied by available substantiating evidence. </w:t>
      </w:r>
    </w:p>
    <w:p w14:paraId="000000F1" w14:textId="0B898BEC" w:rsidR="000E75A3" w:rsidRDefault="006D4844">
      <w:pPr>
        <w:numPr>
          <w:ilvl w:val="0"/>
          <w:numId w:val="7"/>
        </w:numPr>
        <w:pBdr>
          <w:top w:val="nil"/>
          <w:left w:val="nil"/>
          <w:bottom w:val="nil"/>
          <w:right w:val="nil"/>
          <w:between w:val="nil"/>
        </w:pBdr>
        <w:spacing w:after="120"/>
        <w:ind w:left="720"/>
        <w:jc w:val="both"/>
      </w:pPr>
      <w:r w:rsidRPr="48A52548">
        <w:rPr>
          <w:color w:val="000000" w:themeColor="text1"/>
        </w:rPr>
        <w:t>The Committee shall hear appeals, make a recommendation, and respond in writing to the appealing party within ten (10) working days of receipt of the appeal and accompanying information. If the appeal concerns the non</w:t>
      </w:r>
      <w:r w:rsidR="00E55263">
        <w:rPr>
          <w:color w:val="000000" w:themeColor="text1"/>
        </w:rPr>
        <w:t>-</w:t>
      </w:r>
      <w:r w:rsidRPr="48A52548">
        <w:rPr>
          <w:color w:val="000000" w:themeColor="text1"/>
        </w:rPr>
        <w:t xml:space="preserve">availability of appropriate service options, the Committee shall consult with the school council. </w:t>
      </w:r>
    </w:p>
    <w:p w14:paraId="000000F2" w14:textId="77777777" w:rsidR="000E75A3" w:rsidRDefault="006D4844">
      <w:pPr>
        <w:numPr>
          <w:ilvl w:val="0"/>
          <w:numId w:val="7"/>
        </w:numPr>
        <w:pBdr>
          <w:top w:val="nil"/>
          <w:left w:val="nil"/>
          <w:bottom w:val="nil"/>
          <w:right w:val="nil"/>
          <w:between w:val="nil"/>
        </w:pBdr>
        <w:spacing w:after="120"/>
        <w:ind w:left="720"/>
        <w:jc w:val="both"/>
      </w:pPr>
      <w:r w:rsidRPr="48A52548">
        <w:rPr>
          <w:color w:val="000000" w:themeColor="text1"/>
        </w:rPr>
        <w:t xml:space="preserve">If the Committee rules in favor of the grievant, the following option shall apply as appropriate: </w:t>
      </w:r>
    </w:p>
    <w:p w14:paraId="000000F3" w14:textId="77777777" w:rsidR="000E75A3" w:rsidRDefault="006D4844">
      <w:pPr>
        <w:numPr>
          <w:ilvl w:val="0"/>
          <w:numId w:val="3"/>
        </w:numPr>
        <w:pBdr>
          <w:top w:val="nil"/>
          <w:left w:val="nil"/>
          <w:bottom w:val="nil"/>
          <w:right w:val="nil"/>
          <w:between w:val="nil"/>
        </w:pBdr>
        <w:spacing w:after="120"/>
        <w:ind w:left="1080"/>
        <w:jc w:val="both"/>
      </w:pPr>
      <w:r w:rsidRPr="48A52548">
        <w:rPr>
          <w:color w:val="000000" w:themeColor="text1"/>
        </w:rPr>
        <w:t xml:space="preserve">S/he may participate in the program as soon as the parent or guardian signs the required permission form. </w:t>
      </w:r>
    </w:p>
    <w:p w14:paraId="000000F4" w14:textId="0AEFDC2F" w:rsidR="000E75A3" w:rsidRDefault="006D4844">
      <w:pPr>
        <w:numPr>
          <w:ilvl w:val="0"/>
          <w:numId w:val="3"/>
        </w:numPr>
        <w:pBdr>
          <w:top w:val="nil"/>
          <w:left w:val="nil"/>
          <w:bottom w:val="nil"/>
          <w:right w:val="nil"/>
          <w:between w:val="nil"/>
        </w:pBdr>
        <w:spacing w:after="120"/>
        <w:ind w:left="1080"/>
        <w:jc w:val="both"/>
      </w:pPr>
      <w:r w:rsidRPr="3D6B7AD2">
        <w:rPr>
          <w:color w:val="000000" w:themeColor="text1"/>
        </w:rPr>
        <w:t>A change in either the</w:t>
      </w:r>
      <w:r w:rsidR="05972332" w:rsidRPr="3D6B7AD2">
        <w:rPr>
          <w:color w:val="000000" w:themeColor="text1"/>
        </w:rPr>
        <w:t xml:space="preserve"> </w:t>
      </w:r>
      <w:r w:rsidR="009E62EE" w:rsidRPr="3D6B7AD2">
        <w:rPr>
          <w:color w:val="000000" w:themeColor="text1"/>
        </w:rPr>
        <w:t>GT</w:t>
      </w:r>
      <w:r w:rsidR="513BFB96" w:rsidRPr="3D6B7AD2">
        <w:rPr>
          <w:color w:val="000000" w:themeColor="text1"/>
        </w:rPr>
        <w:t xml:space="preserve"> </w:t>
      </w:r>
      <w:r w:rsidR="00225356" w:rsidRPr="3D6B7AD2">
        <w:rPr>
          <w:color w:val="000000" w:themeColor="text1"/>
        </w:rPr>
        <w:t>GSSP</w:t>
      </w:r>
      <w:r w:rsidRPr="3D6B7AD2">
        <w:rPr>
          <w:color w:val="000000" w:themeColor="text1"/>
        </w:rPr>
        <w:t xml:space="preserve"> plan or provision of services shall be made in a timely manner. </w:t>
      </w:r>
    </w:p>
    <w:p w14:paraId="000000F5" w14:textId="77777777" w:rsidR="000E75A3" w:rsidRDefault="006D4844" w:rsidP="48A52548">
      <w:pPr>
        <w:numPr>
          <w:ilvl w:val="0"/>
          <w:numId w:val="9"/>
        </w:numPr>
        <w:pBdr>
          <w:top w:val="nil"/>
          <w:left w:val="nil"/>
          <w:bottom w:val="nil"/>
          <w:right w:val="nil"/>
          <w:between w:val="nil"/>
        </w:pBdr>
        <w:spacing w:after="120"/>
        <w:ind w:left="720"/>
        <w:jc w:val="both"/>
        <w:rPr>
          <w:color w:val="000000" w:themeColor="text1"/>
        </w:rPr>
      </w:pPr>
      <w:r w:rsidRPr="48A52548">
        <w:rPr>
          <w:color w:val="000000" w:themeColor="text1"/>
        </w:rPr>
        <w:t xml:space="preserve">If the Committee rules against the grievant, a further written appeal may be made to the Superintendent, who must respond in writing within ten (10) working days of receipt of the appeal. </w:t>
      </w:r>
    </w:p>
    <w:p w14:paraId="000000F6" w14:textId="77777777" w:rsidR="000E75A3" w:rsidRDefault="006D4844">
      <w:pPr>
        <w:numPr>
          <w:ilvl w:val="0"/>
          <w:numId w:val="9"/>
        </w:numPr>
        <w:pBdr>
          <w:top w:val="nil"/>
          <w:left w:val="nil"/>
          <w:bottom w:val="nil"/>
          <w:right w:val="nil"/>
          <w:between w:val="nil"/>
        </w:pBdr>
        <w:spacing w:after="120"/>
        <w:ind w:left="720"/>
        <w:jc w:val="both"/>
      </w:pPr>
      <w:r w:rsidRPr="48A52548">
        <w:rPr>
          <w:color w:val="000000" w:themeColor="text1"/>
        </w:rPr>
        <w:t>The Superintendent’s decision is final.</w:t>
      </w:r>
    </w:p>
    <w:p w14:paraId="21A09B61" w14:textId="77777777" w:rsidR="007D5034" w:rsidRDefault="007D5034" w:rsidP="48A52548">
      <w:pPr>
        <w:pBdr>
          <w:top w:val="nil"/>
          <w:left w:val="nil"/>
          <w:bottom w:val="nil"/>
          <w:right w:val="nil"/>
          <w:between w:val="nil"/>
        </w:pBdr>
        <w:spacing w:after="120"/>
        <w:jc w:val="both"/>
        <w:rPr>
          <w:color w:val="000000"/>
        </w:rPr>
      </w:pPr>
    </w:p>
    <w:p w14:paraId="000000F7" w14:textId="29758DBD" w:rsidR="000E75A3" w:rsidRDefault="006D4844" w:rsidP="48A52548">
      <w:pPr>
        <w:pBdr>
          <w:top w:val="nil"/>
          <w:left w:val="nil"/>
          <w:bottom w:val="nil"/>
          <w:right w:val="nil"/>
          <w:between w:val="nil"/>
        </w:pBdr>
        <w:spacing w:after="120"/>
        <w:jc w:val="both"/>
        <w:rPr>
          <w:color w:val="000000"/>
        </w:rPr>
      </w:pPr>
      <w:r w:rsidRPr="48A52548">
        <w:rPr>
          <w:color w:val="000000" w:themeColor="text1"/>
        </w:rPr>
        <w:t>Parents who question the appropriateness of services should first confer with the teacher to communicate specific concerns about the services. If the parent/guardian continues to have concerns, the parent/guardian shall submit in writing to the Principal specifically why s/he believes the services provided are not appropriate. If the parent/guardian feels his/her concerns have not been addressed, the parent/guardian shall begin the formal appeals process.</w:t>
      </w:r>
    </w:p>
    <w:p w14:paraId="1DCB59AA" w14:textId="1D3B859C" w:rsidR="007D5034" w:rsidRDefault="007D5034" w:rsidP="48A52548">
      <w:pPr>
        <w:pBdr>
          <w:top w:val="nil"/>
          <w:left w:val="nil"/>
          <w:bottom w:val="nil"/>
          <w:right w:val="nil"/>
          <w:between w:val="nil"/>
        </w:pBdr>
        <w:spacing w:after="120"/>
        <w:jc w:val="both"/>
        <w:rPr>
          <w:color w:val="000000"/>
        </w:rPr>
      </w:pPr>
    </w:p>
    <w:p w14:paraId="6AA8D36C" w14:textId="77777777" w:rsidR="007D5034" w:rsidRDefault="007D5034" w:rsidP="48A52548">
      <w:pPr>
        <w:pStyle w:val="NormalWeb"/>
        <w:rPr>
          <w:color w:val="000000"/>
        </w:rPr>
      </w:pPr>
    </w:p>
    <w:p w14:paraId="186DFF37" w14:textId="77777777" w:rsidR="007D5034" w:rsidRDefault="007D5034" w:rsidP="48A52548">
      <w:pPr>
        <w:pStyle w:val="NormalWeb"/>
        <w:rPr>
          <w:color w:val="000000"/>
        </w:rPr>
      </w:pPr>
    </w:p>
    <w:p w14:paraId="360B510B" w14:textId="77777777" w:rsidR="007D5034" w:rsidRDefault="007D5034" w:rsidP="48A52548">
      <w:pPr>
        <w:pStyle w:val="NormalWeb"/>
        <w:rPr>
          <w:color w:val="000000"/>
        </w:rPr>
      </w:pPr>
    </w:p>
    <w:p w14:paraId="4C17E0A6" w14:textId="77777777" w:rsidR="007D5034" w:rsidRDefault="007D5034" w:rsidP="48A52548">
      <w:pPr>
        <w:pStyle w:val="NormalWeb"/>
        <w:rPr>
          <w:color w:val="000000"/>
        </w:rPr>
      </w:pPr>
    </w:p>
    <w:p w14:paraId="08ED8596" w14:textId="77777777" w:rsidR="007D5034" w:rsidRDefault="007D5034" w:rsidP="48A52548">
      <w:pPr>
        <w:pStyle w:val="Heading1"/>
      </w:pPr>
    </w:p>
    <w:p w14:paraId="22E1AEA7" w14:textId="68E7351D" w:rsidR="007D5034" w:rsidRDefault="007D5034" w:rsidP="48A52548">
      <w:pPr>
        <w:pStyle w:val="Heading1"/>
      </w:pPr>
      <w:r w:rsidRPr="48A52548">
        <w:lastRenderedPageBreak/>
        <w:t>CURRICULUM AND INSTRUCTION</w:t>
      </w:r>
      <w:r>
        <w:tab/>
      </w:r>
      <w:r w:rsidRPr="48A52548">
        <w:t>08.132 AP.1</w:t>
      </w:r>
    </w:p>
    <w:p w14:paraId="46F61096" w14:textId="77777777" w:rsidR="007D5034" w:rsidRDefault="007D5034" w:rsidP="48A52548">
      <w:pPr>
        <w:pStyle w:val="Heading1"/>
      </w:pPr>
      <w:r>
        <w:tab/>
      </w:r>
      <w:r w:rsidRPr="48A52548">
        <w:t>(Continued)</w:t>
      </w:r>
    </w:p>
    <w:p w14:paraId="35E6F7C4" w14:textId="77BBFC61" w:rsidR="007D5034" w:rsidRPr="007D5034" w:rsidRDefault="007D5034" w:rsidP="48A52548">
      <w:pPr>
        <w:pStyle w:val="NormalWeb"/>
        <w:rPr>
          <w:b/>
          <w:bCs/>
          <w:color w:val="000000"/>
        </w:rPr>
      </w:pPr>
      <w:r w:rsidRPr="48A52548">
        <w:rPr>
          <w:b/>
          <w:bCs/>
          <w:color w:val="000000" w:themeColor="text1"/>
        </w:rPr>
        <w:t xml:space="preserve">ANNUAL PROGRAM </w:t>
      </w:r>
      <w:r w:rsidR="00FB5067" w:rsidRPr="48A52548">
        <w:rPr>
          <w:b/>
          <w:bCs/>
          <w:color w:val="000000" w:themeColor="text1"/>
        </w:rPr>
        <w:t>EVALUATION PROCEDURE</w:t>
      </w:r>
    </w:p>
    <w:p w14:paraId="78BBF96F" w14:textId="6A774AB4" w:rsidR="007D5034" w:rsidRPr="007D5034" w:rsidRDefault="007D5034" w:rsidP="007D5034">
      <w:pPr>
        <w:pStyle w:val="NormalWeb"/>
        <w:numPr>
          <w:ilvl w:val="0"/>
          <w:numId w:val="40"/>
        </w:numPr>
        <w:rPr>
          <w:color w:val="000000"/>
        </w:rPr>
      </w:pPr>
      <w:r w:rsidRPr="3D6B7AD2">
        <w:rPr>
          <w:color w:val="000000" w:themeColor="text1"/>
        </w:rPr>
        <w:t xml:space="preserve">Breathitt County School District’s </w:t>
      </w:r>
      <w:r w:rsidR="00CB0F25" w:rsidRPr="3D6B7AD2">
        <w:rPr>
          <w:color w:val="000000" w:themeColor="text1"/>
        </w:rPr>
        <w:t>GT</w:t>
      </w:r>
      <w:r w:rsidRPr="3D6B7AD2">
        <w:rPr>
          <w:color w:val="000000" w:themeColor="text1"/>
        </w:rPr>
        <w:t xml:space="preserve"> Coordinator will conduct an annual program evaluation. The evaluation will follow the process listed below:</w:t>
      </w:r>
    </w:p>
    <w:p w14:paraId="5E5D125B" w14:textId="521D295B" w:rsidR="007D5034" w:rsidRPr="007D5034" w:rsidRDefault="007D5034" w:rsidP="007D5034">
      <w:pPr>
        <w:pStyle w:val="NormalWeb"/>
        <w:numPr>
          <w:ilvl w:val="0"/>
          <w:numId w:val="40"/>
        </w:numPr>
        <w:jc w:val="both"/>
        <w:rPr>
          <w:color w:val="000000"/>
        </w:rPr>
      </w:pPr>
      <w:r w:rsidRPr="3D6B7AD2">
        <w:rPr>
          <w:color w:val="000000" w:themeColor="text1"/>
        </w:rPr>
        <w:t>Overall student progress will be evaluated</w:t>
      </w:r>
      <w:r w:rsidR="6CF39C7D" w:rsidRPr="3D6B7AD2">
        <w:rPr>
          <w:color w:val="000000" w:themeColor="text1"/>
        </w:rPr>
        <w:t xml:space="preserve"> </w:t>
      </w:r>
      <w:r w:rsidRPr="3D6B7AD2">
        <w:rPr>
          <w:color w:val="000000" w:themeColor="text1"/>
        </w:rPr>
        <w:t xml:space="preserve">each school year by the </w:t>
      </w:r>
      <w:r w:rsidR="009E62EE" w:rsidRPr="3D6B7AD2">
        <w:rPr>
          <w:color w:val="000000" w:themeColor="text1"/>
        </w:rPr>
        <w:t>GT</w:t>
      </w:r>
      <w:r w:rsidRPr="3D6B7AD2">
        <w:rPr>
          <w:color w:val="000000" w:themeColor="text1"/>
        </w:rPr>
        <w:t xml:space="preserve"> coordinator using the progress reports completed by the classroom teachers each semester.</w:t>
      </w:r>
    </w:p>
    <w:p w14:paraId="339610CA" w14:textId="0F79C9AA" w:rsidR="007D5034" w:rsidRPr="007D5034" w:rsidRDefault="007D5034" w:rsidP="007D5034">
      <w:pPr>
        <w:pStyle w:val="NormalWeb"/>
        <w:numPr>
          <w:ilvl w:val="0"/>
          <w:numId w:val="40"/>
        </w:numPr>
        <w:jc w:val="both"/>
        <w:rPr>
          <w:color w:val="000000"/>
        </w:rPr>
      </w:pPr>
      <w:r w:rsidRPr="3D6B7AD2">
        <w:rPr>
          <w:color w:val="000000" w:themeColor="text1"/>
        </w:rPr>
        <w:t xml:space="preserve">Student, parent, and faculty attitudes toward the program will be made available through a google form survey and analyzed by </w:t>
      </w:r>
      <w:r w:rsidR="009E62EE" w:rsidRPr="3D6B7AD2">
        <w:rPr>
          <w:color w:val="000000" w:themeColor="text1"/>
        </w:rPr>
        <w:t>GT</w:t>
      </w:r>
      <w:r w:rsidRPr="3D6B7AD2">
        <w:rPr>
          <w:color w:val="000000" w:themeColor="text1"/>
        </w:rPr>
        <w:t xml:space="preserve"> coordinator.</w:t>
      </w:r>
    </w:p>
    <w:p w14:paraId="1F0EE628" w14:textId="1EF22045" w:rsidR="007D5034" w:rsidRPr="007D5034" w:rsidRDefault="007D5034" w:rsidP="007D5034">
      <w:pPr>
        <w:pStyle w:val="NormalWeb"/>
        <w:numPr>
          <w:ilvl w:val="0"/>
          <w:numId w:val="40"/>
        </w:numPr>
        <w:jc w:val="both"/>
        <w:rPr>
          <w:color w:val="000000"/>
        </w:rPr>
      </w:pPr>
      <w:r w:rsidRPr="3D6B7AD2">
        <w:rPr>
          <w:color w:val="000000" w:themeColor="text1"/>
        </w:rPr>
        <w:t xml:space="preserve">Future Programming District Committee Meeting consisting of the </w:t>
      </w:r>
      <w:r w:rsidR="00DB6B4B" w:rsidRPr="3D6B7AD2">
        <w:rPr>
          <w:color w:val="000000" w:themeColor="text1"/>
        </w:rPr>
        <w:t>GT</w:t>
      </w:r>
      <w:r w:rsidRPr="3D6B7AD2">
        <w:rPr>
          <w:color w:val="000000" w:themeColor="text1"/>
        </w:rPr>
        <w:t xml:space="preserve"> </w:t>
      </w:r>
      <w:r w:rsidR="00DB6B4B" w:rsidRPr="3D6B7AD2">
        <w:rPr>
          <w:color w:val="000000" w:themeColor="text1"/>
        </w:rPr>
        <w:t>Coordinator</w:t>
      </w:r>
      <w:r w:rsidRPr="3D6B7AD2">
        <w:rPr>
          <w:color w:val="000000" w:themeColor="text1"/>
        </w:rPr>
        <w:t>, district curriculum supervisor, various principals and teachers, will be held</w:t>
      </w:r>
      <w:r w:rsidR="05C675A3" w:rsidRPr="3D6B7AD2">
        <w:rPr>
          <w:color w:val="000000" w:themeColor="text1"/>
        </w:rPr>
        <w:t xml:space="preserve"> </w:t>
      </w:r>
      <w:r w:rsidRPr="3D6B7AD2">
        <w:rPr>
          <w:color w:val="000000" w:themeColor="text1"/>
        </w:rPr>
        <w:t>each school year to discuss overall student progress, stakeholders’ surveys, community involvement, cost effectiveness, incorporation of gifted education into the regular program, overall quality of instruction and program personnel credentials. Modifications and/or new directions to the program will be made where the committee members agree they are necessary.</w:t>
      </w:r>
    </w:p>
    <w:p w14:paraId="19A05F08" w14:textId="38FA0325" w:rsidR="007D5034" w:rsidRPr="007D5034" w:rsidRDefault="007D5034" w:rsidP="007D5034">
      <w:pPr>
        <w:pStyle w:val="NormalWeb"/>
        <w:numPr>
          <w:ilvl w:val="0"/>
          <w:numId w:val="40"/>
        </w:numPr>
        <w:jc w:val="both"/>
        <w:rPr>
          <w:color w:val="000000"/>
        </w:rPr>
      </w:pPr>
      <w:r w:rsidRPr="48A52548">
        <w:rPr>
          <w:color w:val="000000" w:themeColor="text1"/>
        </w:rPr>
        <w:t>Data collected in the annual program evaluation shall be utilized in the district instructional planning process.</w:t>
      </w:r>
    </w:p>
    <w:p w14:paraId="386A68DC" w14:textId="234BECD1" w:rsidR="007D5034" w:rsidRDefault="007D5034" w:rsidP="007D5034">
      <w:pPr>
        <w:pStyle w:val="NormalWeb"/>
        <w:numPr>
          <w:ilvl w:val="0"/>
          <w:numId w:val="40"/>
        </w:numPr>
        <w:jc w:val="both"/>
        <w:rPr>
          <w:color w:val="000000"/>
        </w:rPr>
      </w:pPr>
      <w:r w:rsidRPr="18224E72">
        <w:rPr>
          <w:color w:val="000000" w:themeColor="text1"/>
        </w:rPr>
        <w:t>The annual</w:t>
      </w:r>
      <w:r w:rsidR="52DFCF95" w:rsidRPr="18224E72">
        <w:rPr>
          <w:color w:val="000000" w:themeColor="text1"/>
        </w:rPr>
        <w:t xml:space="preserve"> program evaluation</w:t>
      </w:r>
      <w:r w:rsidRPr="18224E72">
        <w:rPr>
          <w:color w:val="000000" w:themeColor="text1"/>
        </w:rPr>
        <w:t xml:space="preserve"> will be presented to the </w:t>
      </w:r>
      <w:r w:rsidR="00CD7C03" w:rsidRPr="18224E72">
        <w:rPr>
          <w:color w:val="000000" w:themeColor="text1"/>
        </w:rPr>
        <w:t>School</w:t>
      </w:r>
      <w:r w:rsidR="61D0C6BE" w:rsidRPr="18224E72">
        <w:rPr>
          <w:color w:val="000000" w:themeColor="text1"/>
        </w:rPr>
        <w:t xml:space="preserve"> </w:t>
      </w:r>
      <w:r w:rsidR="00CD7C03" w:rsidRPr="18224E72">
        <w:rPr>
          <w:color w:val="000000" w:themeColor="text1"/>
        </w:rPr>
        <w:t>Base</w:t>
      </w:r>
      <w:r w:rsidR="009E62EE" w:rsidRPr="18224E72">
        <w:rPr>
          <w:color w:val="000000" w:themeColor="text1"/>
        </w:rPr>
        <w:t>d</w:t>
      </w:r>
      <w:r w:rsidR="00CD7C03" w:rsidRPr="18224E72">
        <w:rPr>
          <w:color w:val="000000" w:themeColor="text1"/>
        </w:rPr>
        <w:t xml:space="preserve"> </w:t>
      </w:r>
      <w:r w:rsidR="00A334AB" w:rsidRPr="18224E72">
        <w:rPr>
          <w:color w:val="000000" w:themeColor="text1"/>
        </w:rPr>
        <w:t>Decision-Making</w:t>
      </w:r>
      <w:r w:rsidR="00CD7C03" w:rsidRPr="18224E72">
        <w:rPr>
          <w:color w:val="000000" w:themeColor="text1"/>
        </w:rPr>
        <w:t xml:space="preserve"> </w:t>
      </w:r>
      <w:r w:rsidRPr="18224E72">
        <w:rPr>
          <w:color w:val="000000" w:themeColor="text1"/>
        </w:rPr>
        <w:t xml:space="preserve">councils at each school; as well as, the Breathitt County Board of Education </w:t>
      </w:r>
      <w:r w:rsidR="00CD7C03" w:rsidRPr="18224E72">
        <w:rPr>
          <w:color w:val="000000" w:themeColor="text1"/>
        </w:rPr>
        <w:t>GT</w:t>
      </w:r>
      <w:r w:rsidRPr="18224E72">
        <w:rPr>
          <w:color w:val="000000" w:themeColor="text1"/>
        </w:rPr>
        <w:t xml:space="preserve"> </w:t>
      </w:r>
      <w:r w:rsidR="001A684E" w:rsidRPr="18224E72">
        <w:rPr>
          <w:color w:val="000000" w:themeColor="text1"/>
        </w:rPr>
        <w:t>Coordinator each</w:t>
      </w:r>
      <w:r w:rsidRPr="18224E72">
        <w:rPr>
          <w:color w:val="000000" w:themeColor="text1"/>
        </w:rPr>
        <w:t xml:space="preserve"> school year.</w:t>
      </w:r>
    </w:p>
    <w:p w14:paraId="19778B1E" w14:textId="1A20ABC2" w:rsidR="007D5034" w:rsidRDefault="007D5034" w:rsidP="48A52548">
      <w:pPr>
        <w:pStyle w:val="NormalWeb"/>
        <w:rPr>
          <w:color w:val="000000"/>
        </w:rPr>
      </w:pPr>
    </w:p>
    <w:p w14:paraId="7269EB3E" w14:textId="77777777" w:rsidR="007D5034" w:rsidRPr="007D5034" w:rsidRDefault="007D5034" w:rsidP="48A52548">
      <w:pPr>
        <w:pStyle w:val="NormalWeb"/>
        <w:rPr>
          <w:color w:val="000000"/>
        </w:rPr>
      </w:pPr>
    </w:p>
    <w:p w14:paraId="0F8163A7" w14:textId="77777777" w:rsidR="007D5034" w:rsidRPr="007D5034" w:rsidRDefault="007D5034" w:rsidP="48A52548">
      <w:pPr>
        <w:pBdr>
          <w:top w:val="nil"/>
          <w:left w:val="nil"/>
          <w:bottom w:val="nil"/>
          <w:right w:val="nil"/>
          <w:between w:val="nil"/>
        </w:pBdr>
        <w:spacing w:after="120"/>
        <w:jc w:val="both"/>
        <w:rPr>
          <w:color w:val="000000"/>
        </w:rPr>
      </w:pPr>
    </w:p>
    <w:p w14:paraId="000000F9" w14:textId="33C4452E" w:rsidR="000E75A3" w:rsidRDefault="006D4844" w:rsidP="48A52548">
      <w:pPr>
        <w:pBdr>
          <w:top w:val="nil"/>
          <w:left w:val="nil"/>
          <w:bottom w:val="nil"/>
          <w:right w:val="nil"/>
          <w:between w:val="nil"/>
        </w:pBdr>
        <w:jc w:val="right"/>
        <w:rPr>
          <w:color w:val="000000"/>
        </w:rPr>
      </w:pPr>
      <w:bookmarkStart w:id="0" w:name="bookmark=id.gjdgxs"/>
      <w:bookmarkEnd w:id="0"/>
      <w:r w:rsidRPr="48A52548">
        <w:rPr>
          <w:color w:val="000000" w:themeColor="text1"/>
        </w:rPr>
        <w:t>     </w:t>
      </w:r>
      <w:bookmarkStart w:id="1" w:name="bookmark=id.30j0zll"/>
      <w:bookmarkEnd w:id="1"/>
      <w:r w:rsidRPr="48A52548">
        <w:rPr>
          <w:color w:val="000000" w:themeColor="text1"/>
        </w:rPr>
        <w:t>     </w:t>
      </w:r>
    </w:p>
    <w:sectPr w:rsidR="000E75A3">
      <w:footerReference w:type="default" r:id="rId12"/>
      <w:pgSz w:w="12240" w:h="15840"/>
      <w:pgMar w:top="1080"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8F7FE" w14:textId="77777777" w:rsidR="00454070" w:rsidRDefault="00454070">
      <w:r>
        <w:separator/>
      </w:r>
    </w:p>
  </w:endnote>
  <w:endnote w:type="continuationSeparator" w:id="0">
    <w:p w14:paraId="57535D97" w14:textId="77777777" w:rsidR="00454070" w:rsidRDefault="00454070">
      <w:r>
        <w:continuationSeparator/>
      </w:r>
    </w:p>
  </w:endnote>
  <w:endnote w:type="continuationNotice" w:id="1">
    <w:p w14:paraId="3C7FDB9A" w14:textId="77777777" w:rsidR="00454070" w:rsidRDefault="00454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A" w14:textId="33665E6D" w:rsidR="000E75A3" w:rsidRDefault="006D4844">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7D5034">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D5034">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0C3B7" w14:textId="77777777" w:rsidR="00454070" w:rsidRDefault="00454070">
      <w:r>
        <w:separator/>
      </w:r>
    </w:p>
  </w:footnote>
  <w:footnote w:type="continuationSeparator" w:id="0">
    <w:p w14:paraId="0F67D102" w14:textId="77777777" w:rsidR="00454070" w:rsidRDefault="00454070">
      <w:r>
        <w:continuationSeparator/>
      </w:r>
    </w:p>
  </w:footnote>
  <w:footnote w:type="continuationNotice" w:id="1">
    <w:p w14:paraId="0BF67A89" w14:textId="77777777" w:rsidR="00454070" w:rsidRDefault="004540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A16"/>
    <w:multiLevelType w:val="multilevel"/>
    <w:tmpl w:val="7A7673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AF797B"/>
    <w:multiLevelType w:val="multilevel"/>
    <w:tmpl w:val="8DD82B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D36D5"/>
    <w:multiLevelType w:val="multilevel"/>
    <w:tmpl w:val="A752A6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0172E5"/>
    <w:multiLevelType w:val="multilevel"/>
    <w:tmpl w:val="345C0BE8"/>
    <w:lvl w:ilvl="0">
      <w:start w:val="1"/>
      <w:numFmt w:val="bullet"/>
      <w:lvlText w:val="●"/>
      <w:lvlJc w:val="left"/>
      <w:pPr>
        <w:ind w:left="936" w:hanging="360"/>
      </w:pPr>
      <w:rPr>
        <w:rFonts w:ascii="Noto Sans Symbols" w:eastAsia="Noto Sans Symbols" w:hAnsi="Noto Sans Symbols" w:cs="Noto Sans Symbols"/>
        <w:color w:val="000000"/>
        <w:sz w:val="18"/>
        <w:szCs w:val="18"/>
      </w:rPr>
    </w:lvl>
    <w:lvl w:ilvl="1">
      <w:start w:val="1"/>
      <w:numFmt w:val="bullet"/>
      <w:lvlText w:val=""/>
      <w:lvlJc w:val="left"/>
      <w:pPr>
        <w:ind w:left="1440" w:hanging="360"/>
      </w:pPr>
      <w:rPr>
        <w:rFonts w:ascii="Arimo" w:eastAsia="Arimo" w:hAnsi="Arimo" w:cs="Arimo"/>
        <w:color w:val="000000"/>
        <w:sz w:val="20"/>
        <w:szCs w:val="20"/>
      </w:rPr>
    </w:lvl>
    <w:lvl w:ilvl="2">
      <w:start w:val="1"/>
      <w:numFmt w:val="bullet"/>
      <w:lvlText w:val="●"/>
      <w:lvlJc w:val="left"/>
      <w:pPr>
        <w:ind w:left="2160" w:hanging="360"/>
      </w:pPr>
      <w:rPr>
        <w:rFonts w:ascii="Noto Sans Symbols" w:eastAsia="Noto Sans Symbols" w:hAnsi="Noto Sans Symbols" w:cs="Noto Sans Symbols"/>
        <w:color w:val="000000"/>
        <w:sz w:val="18"/>
        <w:szCs w:val="18"/>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C43BB5"/>
    <w:multiLevelType w:val="hybridMultilevel"/>
    <w:tmpl w:val="BBA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6721A"/>
    <w:multiLevelType w:val="hybridMultilevel"/>
    <w:tmpl w:val="1FEAC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835855"/>
    <w:multiLevelType w:val="multilevel"/>
    <w:tmpl w:val="1564E1B4"/>
    <w:lvl w:ilvl="0">
      <w:start w:val="1"/>
      <w:numFmt w:val="bullet"/>
      <w:lvlText w:val="●"/>
      <w:lvlJc w:val="left"/>
      <w:pPr>
        <w:ind w:left="936"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8F1EC3"/>
    <w:multiLevelType w:val="hybridMultilevel"/>
    <w:tmpl w:val="AABA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406A6"/>
    <w:multiLevelType w:val="multilevel"/>
    <w:tmpl w:val="653298A0"/>
    <w:lvl w:ilvl="0">
      <w:start w:val="1"/>
      <w:numFmt w:val="bullet"/>
      <w:lvlText w:val="●"/>
      <w:lvlJc w:val="left"/>
      <w:pPr>
        <w:ind w:left="936"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150235"/>
    <w:multiLevelType w:val="multilevel"/>
    <w:tmpl w:val="B42EF0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481A59"/>
    <w:multiLevelType w:val="hybridMultilevel"/>
    <w:tmpl w:val="732004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A1632A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1249B"/>
    <w:multiLevelType w:val="multilevel"/>
    <w:tmpl w:val="FD9016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BA4262F"/>
    <w:multiLevelType w:val="multilevel"/>
    <w:tmpl w:val="0DC49050"/>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color w:val="000000"/>
      </w:rPr>
    </w:lvl>
    <w:lvl w:ilvl="4">
      <w:start w:val="1"/>
      <w:numFmt w:val="bullet"/>
      <w:lvlText w:val="€"/>
      <w:lvlJc w:val="left"/>
      <w:pPr>
        <w:ind w:left="3600" w:hanging="360"/>
      </w:pPr>
      <w:rPr>
        <w:rFonts w:ascii="Noto Sans Symbols" w:eastAsia="Noto Sans Symbols" w:hAnsi="Noto Sans Symbols" w:cs="Noto Sans Symbols"/>
        <w:color w:val="000000"/>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0B769F"/>
    <w:multiLevelType w:val="hybridMultilevel"/>
    <w:tmpl w:val="0C346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D678B"/>
    <w:multiLevelType w:val="multilevel"/>
    <w:tmpl w:val="16A03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DF09CA"/>
    <w:multiLevelType w:val="multilevel"/>
    <w:tmpl w:val="7422DAC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DD2180"/>
    <w:multiLevelType w:val="hybridMultilevel"/>
    <w:tmpl w:val="DD70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D970C4"/>
    <w:multiLevelType w:val="multilevel"/>
    <w:tmpl w:val="E214AD62"/>
    <w:lvl w:ilvl="0">
      <w:start w:val="1"/>
      <w:numFmt w:val="lowerLetter"/>
      <w:lvlText w:val="%1."/>
      <w:lvlJc w:val="left"/>
      <w:pPr>
        <w:ind w:left="1224"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A250618"/>
    <w:multiLevelType w:val="hybridMultilevel"/>
    <w:tmpl w:val="D758C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97C98"/>
    <w:multiLevelType w:val="hybridMultilevel"/>
    <w:tmpl w:val="DC36B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A26AB1"/>
    <w:multiLevelType w:val="hybridMultilevel"/>
    <w:tmpl w:val="9932B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43F95"/>
    <w:multiLevelType w:val="multilevel"/>
    <w:tmpl w:val="F752B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0865FA"/>
    <w:multiLevelType w:val="hybridMultilevel"/>
    <w:tmpl w:val="FD66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A3877"/>
    <w:multiLevelType w:val="multilevel"/>
    <w:tmpl w:val="E0AE29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color w:val="000000"/>
      </w:rPr>
    </w:lvl>
    <w:lvl w:ilvl="4">
      <w:start w:val="1"/>
      <w:numFmt w:val="bullet"/>
      <w:lvlText w:val="●"/>
      <w:lvlJc w:val="left"/>
      <w:pPr>
        <w:ind w:left="3600" w:hanging="360"/>
      </w:pPr>
      <w:rPr>
        <w:rFonts w:ascii="Noto Sans Symbols" w:eastAsia="Noto Sans Symbols" w:hAnsi="Noto Sans Symbols" w:cs="Noto Sans Symbols"/>
        <w:color w:val="000000"/>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07F1C44"/>
    <w:multiLevelType w:val="multilevel"/>
    <w:tmpl w:val="01C068E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2F607D9"/>
    <w:multiLevelType w:val="multilevel"/>
    <w:tmpl w:val="8F5C66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83D11DF"/>
    <w:multiLevelType w:val="hybridMultilevel"/>
    <w:tmpl w:val="B1AA7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85481A"/>
    <w:multiLevelType w:val="hybridMultilevel"/>
    <w:tmpl w:val="8660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F6237"/>
    <w:multiLevelType w:val="multilevel"/>
    <w:tmpl w:val="42F41E76"/>
    <w:lvl w:ilvl="0">
      <w:start w:val="1"/>
      <w:numFmt w:val="decimal"/>
      <w:lvlText w:val="%1."/>
      <w:lvlJc w:val="left"/>
      <w:pPr>
        <w:ind w:left="93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463307F"/>
    <w:multiLevelType w:val="hybridMultilevel"/>
    <w:tmpl w:val="7D82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D4421"/>
    <w:multiLevelType w:val="multilevel"/>
    <w:tmpl w:val="C54C68B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A1D5280"/>
    <w:multiLevelType w:val="multilevel"/>
    <w:tmpl w:val="90B4E8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435D0E"/>
    <w:multiLevelType w:val="multilevel"/>
    <w:tmpl w:val="3942224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C376CF3"/>
    <w:multiLevelType w:val="hybridMultilevel"/>
    <w:tmpl w:val="F60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E6FC1"/>
    <w:multiLevelType w:val="multilevel"/>
    <w:tmpl w:val="2D8CB328"/>
    <w:lvl w:ilvl="0">
      <w:start w:val="1"/>
      <w:numFmt w:val="bullet"/>
      <w:lvlText w:val="●"/>
      <w:lvlJc w:val="left"/>
      <w:pPr>
        <w:ind w:left="936"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5845781"/>
    <w:multiLevelType w:val="multilevel"/>
    <w:tmpl w:val="6FDE084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color w:val="000000"/>
      </w:rPr>
    </w:lvl>
    <w:lvl w:ilvl="4">
      <w:start w:val="1"/>
      <w:numFmt w:val="bullet"/>
      <w:lvlText w:val="€"/>
      <w:lvlJc w:val="left"/>
      <w:pPr>
        <w:ind w:left="3600" w:hanging="360"/>
      </w:pPr>
      <w:rPr>
        <w:rFonts w:ascii="Noto Sans Symbols" w:eastAsia="Noto Sans Symbols" w:hAnsi="Noto Sans Symbols" w:cs="Noto Sans Symbols"/>
        <w:color w:val="000000"/>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B58502A"/>
    <w:multiLevelType w:val="multilevel"/>
    <w:tmpl w:val="427CE3D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color w:val="000000"/>
      </w:rPr>
    </w:lvl>
    <w:lvl w:ilvl="2">
      <w:start w:val="1"/>
      <w:numFmt w:val="bullet"/>
      <w:lvlText w:val="●"/>
      <w:lvlJc w:val="left"/>
      <w:pPr>
        <w:ind w:left="1800" w:hanging="360"/>
      </w:pPr>
      <w:rPr>
        <w:rFonts w:ascii="Noto Sans Symbols" w:eastAsia="Noto Sans Symbols" w:hAnsi="Noto Sans Symbols" w:cs="Noto Sans Symbols"/>
        <w:color w:val="000000"/>
        <w:sz w:val="18"/>
        <w:szCs w:val="18"/>
      </w:rPr>
    </w:lvl>
    <w:lvl w:ilvl="3">
      <w:start w:val="1"/>
      <w:numFmt w:val="bullet"/>
      <w:lvlText w:val="€"/>
      <w:lvlJc w:val="left"/>
      <w:pPr>
        <w:ind w:left="2520" w:hanging="360"/>
      </w:pPr>
      <w:rPr>
        <w:rFonts w:ascii="Noto Sans Symbols" w:eastAsia="Noto Sans Symbols" w:hAnsi="Noto Sans Symbols" w:cs="Noto Sans Symbols"/>
        <w:color w:val="000000"/>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4AA7653"/>
    <w:multiLevelType w:val="hybridMultilevel"/>
    <w:tmpl w:val="44CE0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B16566"/>
    <w:multiLevelType w:val="multilevel"/>
    <w:tmpl w:val="9440F0C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386FB7"/>
    <w:multiLevelType w:val="multilevel"/>
    <w:tmpl w:val="40DA4834"/>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D4E6261"/>
    <w:multiLevelType w:val="multilevel"/>
    <w:tmpl w:val="C2A48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D216D7"/>
    <w:multiLevelType w:val="multilevel"/>
    <w:tmpl w:val="C75487A2"/>
    <w:lvl w:ilvl="0">
      <w:start w:val="5"/>
      <w:numFmt w:val="decimal"/>
      <w:lvlText w:val="%1."/>
      <w:lvlJc w:val="left"/>
      <w:pPr>
        <w:ind w:left="9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D758FD"/>
    <w:multiLevelType w:val="multilevel"/>
    <w:tmpl w:val="508A44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17"/>
  </w:num>
  <w:num w:numId="4">
    <w:abstractNumId w:val="0"/>
  </w:num>
  <w:num w:numId="5">
    <w:abstractNumId w:val="14"/>
  </w:num>
  <w:num w:numId="6">
    <w:abstractNumId w:val="8"/>
  </w:num>
  <w:num w:numId="7">
    <w:abstractNumId w:val="28"/>
  </w:num>
  <w:num w:numId="8">
    <w:abstractNumId w:val="2"/>
  </w:num>
  <w:num w:numId="9">
    <w:abstractNumId w:val="41"/>
  </w:num>
  <w:num w:numId="10">
    <w:abstractNumId w:val="31"/>
  </w:num>
  <w:num w:numId="11">
    <w:abstractNumId w:val="34"/>
  </w:num>
  <w:num w:numId="12">
    <w:abstractNumId w:val="23"/>
  </w:num>
  <w:num w:numId="13">
    <w:abstractNumId w:val="9"/>
  </w:num>
  <w:num w:numId="14">
    <w:abstractNumId w:val="32"/>
  </w:num>
  <w:num w:numId="15">
    <w:abstractNumId w:val="38"/>
  </w:num>
  <w:num w:numId="16">
    <w:abstractNumId w:val="40"/>
  </w:num>
  <w:num w:numId="17">
    <w:abstractNumId w:val="1"/>
  </w:num>
  <w:num w:numId="18">
    <w:abstractNumId w:val="30"/>
  </w:num>
  <w:num w:numId="19">
    <w:abstractNumId w:val="24"/>
  </w:num>
  <w:num w:numId="20">
    <w:abstractNumId w:val="36"/>
  </w:num>
  <w:num w:numId="21">
    <w:abstractNumId w:val="25"/>
  </w:num>
  <w:num w:numId="22">
    <w:abstractNumId w:val="15"/>
  </w:num>
  <w:num w:numId="23">
    <w:abstractNumId w:val="11"/>
  </w:num>
  <w:num w:numId="24">
    <w:abstractNumId w:val="42"/>
  </w:num>
  <w:num w:numId="25">
    <w:abstractNumId w:val="35"/>
  </w:num>
  <w:num w:numId="26">
    <w:abstractNumId w:val="5"/>
  </w:num>
  <w:num w:numId="27">
    <w:abstractNumId w:val="26"/>
  </w:num>
  <w:num w:numId="28">
    <w:abstractNumId w:val="29"/>
  </w:num>
  <w:num w:numId="29">
    <w:abstractNumId w:val="19"/>
  </w:num>
  <w:num w:numId="30">
    <w:abstractNumId w:val="33"/>
  </w:num>
  <w:num w:numId="31">
    <w:abstractNumId w:val="4"/>
  </w:num>
  <w:num w:numId="32">
    <w:abstractNumId w:val="20"/>
  </w:num>
  <w:num w:numId="33">
    <w:abstractNumId w:val="21"/>
  </w:num>
  <w:num w:numId="34">
    <w:abstractNumId w:val="18"/>
  </w:num>
  <w:num w:numId="35">
    <w:abstractNumId w:val="13"/>
  </w:num>
  <w:num w:numId="36">
    <w:abstractNumId w:val="10"/>
  </w:num>
  <w:num w:numId="37">
    <w:abstractNumId w:val="12"/>
  </w:num>
  <w:num w:numId="38">
    <w:abstractNumId w:val="39"/>
  </w:num>
  <w:num w:numId="39">
    <w:abstractNumId w:val="7"/>
  </w:num>
  <w:num w:numId="40">
    <w:abstractNumId w:val="22"/>
  </w:num>
  <w:num w:numId="41">
    <w:abstractNumId w:val="27"/>
  </w:num>
  <w:num w:numId="42">
    <w:abstractNumId w:val="1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yNDc0MTUwMTQzN7VU0lEKTi0uzszPAykwqQUAKQiocywAAAA="/>
  </w:docVars>
  <w:rsids>
    <w:rsidRoot w:val="000E75A3"/>
    <w:rsid w:val="00010C80"/>
    <w:rsid w:val="00037107"/>
    <w:rsid w:val="000856D6"/>
    <w:rsid w:val="000E75A3"/>
    <w:rsid w:val="00151981"/>
    <w:rsid w:val="00195E76"/>
    <w:rsid w:val="001A684E"/>
    <w:rsid w:val="00225356"/>
    <w:rsid w:val="002372C3"/>
    <w:rsid w:val="002C00A5"/>
    <w:rsid w:val="00334D01"/>
    <w:rsid w:val="00351266"/>
    <w:rsid w:val="003774E2"/>
    <w:rsid w:val="003815A0"/>
    <w:rsid w:val="003924CD"/>
    <w:rsid w:val="003A7263"/>
    <w:rsid w:val="003B3237"/>
    <w:rsid w:val="003D7B6D"/>
    <w:rsid w:val="004028E9"/>
    <w:rsid w:val="0040545D"/>
    <w:rsid w:val="00454070"/>
    <w:rsid w:val="00482C59"/>
    <w:rsid w:val="004A17DB"/>
    <w:rsid w:val="004F23B0"/>
    <w:rsid w:val="004F309F"/>
    <w:rsid w:val="004F679F"/>
    <w:rsid w:val="00523E08"/>
    <w:rsid w:val="005F6FA2"/>
    <w:rsid w:val="0060377C"/>
    <w:rsid w:val="00612D97"/>
    <w:rsid w:val="0063602D"/>
    <w:rsid w:val="00652339"/>
    <w:rsid w:val="006641A9"/>
    <w:rsid w:val="00694536"/>
    <w:rsid w:val="006B7F42"/>
    <w:rsid w:val="006C7E53"/>
    <w:rsid w:val="006D4844"/>
    <w:rsid w:val="00707724"/>
    <w:rsid w:val="00753EF3"/>
    <w:rsid w:val="00767279"/>
    <w:rsid w:val="007D46B4"/>
    <w:rsid w:val="007D5034"/>
    <w:rsid w:val="007D7067"/>
    <w:rsid w:val="007E412B"/>
    <w:rsid w:val="007E6545"/>
    <w:rsid w:val="008106AA"/>
    <w:rsid w:val="008349B8"/>
    <w:rsid w:val="00845888"/>
    <w:rsid w:val="008A3449"/>
    <w:rsid w:val="0093374A"/>
    <w:rsid w:val="00991984"/>
    <w:rsid w:val="009A7EFA"/>
    <w:rsid w:val="009E62EE"/>
    <w:rsid w:val="009F4DCA"/>
    <w:rsid w:val="00A12CE3"/>
    <w:rsid w:val="00A334AB"/>
    <w:rsid w:val="00A609EE"/>
    <w:rsid w:val="00AA2F4A"/>
    <w:rsid w:val="00AC33D9"/>
    <w:rsid w:val="00AD4C9D"/>
    <w:rsid w:val="00AE3C21"/>
    <w:rsid w:val="00B319DF"/>
    <w:rsid w:val="00BA103B"/>
    <w:rsid w:val="00C95D98"/>
    <w:rsid w:val="00CB0F25"/>
    <w:rsid w:val="00CC0670"/>
    <w:rsid w:val="00CD587E"/>
    <w:rsid w:val="00CD7C03"/>
    <w:rsid w:val="00CE3311"/>
    <w:rsid w:val="00CF6E7C"/>
    <w:rsid w:val="00D02432"/>
    <w:rsid w:val="00D23C67"/>
    <w:rsid w:val="00D415BE"/>
    <w:rsid w:val="00D65E24"/>
    <w:rsid w:val="00DB6B4B"/>
    <w:rsid w:val="00DC157C"/>
    <w:rsid w:val="00DC4677"/>
    <w:rsid w:val="00DD7EF2"/>
    <w:rsid w:val="00DF1658"/>
    <w:rsid w:val="00E55263"/>
    <w:rsid w:val="00E731E5"/>
    <w:rsid w:val="00EE5ABC"/>
    <w:rsid w:val="00EF032C"/>
    <w:rsid w:val="00F12D9A"/>
    <w:rsid w:val="00F20BCB"/>
    <w:rsid w:val="00F3211F"/>
    <w:rsid w:val="00F56897"/>
    <w:rsid w:val="00FB1143"/>
    <w:rsid w:val="00FB367B"/>
    <w:rsid w:val="00FB5067"/>
    <w:rsid w:val="05972332"/>
    <w:rsid w:val="05C675A3"/>
    <w:rsid w:val="064A8C16"/>
    <w:rsid w:val="0822001B"/>
    <w:rsid w:val="0AD321ED"/>
    <w:rsid w:val="0AD87A4C"/>
    <w:rsid w:val="0BDC707D"/>
    <w:rsid w:val="0EB1465F"/>
    <w:rsid w:val="107597E6"/>
    <w:rsid w:val="10C058C2"/>
    <w:rsid w:val="18224E72"/>
    <w:rsid w:val="1854F328"/>
    <w:rsid w:val="1A9BDB44"/>
    <w:rsid w:val="1D263BAC"/>
    <w:rsid w:val="1F4F8709"/>
    <w:rsid w:val="2423C332"/>
    <w:rsid w:val="2923AF47"/>
    <w:rsid w:val="2C89FF0B"/>
    <w:rsid w:val="325CFEBC"/>
    <w:rsid w:val="3C781791"/>
    <w:rsid w:val="3D6B7AD2"/>
    <w:rsid w:val="41CB1518"/>
    <w:rsid w:val="433A03FB"/>
    <w:rsid w:val="4852498D"/>
    <w:rsid w:val="48A52548"/>
    <w:rsid w:val="513BFB96"/>
    <w:rsid w:val="51DD59D2"/>
    <w:rsid w:val="52DFCF95"/>
    <w:rsid w:val="535D6DAA"/>
    <w:rsid w:val="5377279E"/>
    <w:rsid w:val="53E6FA5C"/>
    <w:rsid w:val="57359950"/>
    <w:rsid w:val="5AC83D95"/>
    <w:rsid w:val="5B60C950"/>
    <w:rsid w:val="5B632730"/>
    <w:rsid w:val="5C79F68B"/>
    <w:rsid w:val="5DF812E3"/>
    <w:rsid w:val="61D0C6BE"/>
    <w:rsid w:val="64B0041B"/>
    <w:rsid w:val="672DCE7C"/>
    <w:rsid w:val="68C99EDD"/>
    <w:rsid w:val="6CF39C7D"/>
    <w:rsid w:val="6D724DA3"/>
    <w:rsid w:val="70B783F5"/>
    <w:rsid w:val="73D82630"/>
    <w:rsid w:val="750EF269"/>
    <w:rsid w:val="7B31461C"/>
    <w:rsid w:val="7DECB15E"/>
    <w:rsid w:val="7E92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3849"/>
  <w15:docId w15:val="{709BC1D6-AB50-47E5-BA16-807EA999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tabs>
        <w:tab w:val="right" w:pos="9216"/>
      </w:tabs>
      <w:jc w:val="both"/>
      <w:outlineLvl w:val="0"/>
    </w:pPr>
    <w:rPr>
      <w:smallCap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36C09"/>
    <w:rPr>
      <w:sz w:val="16"/>
      <w:szCs w:val="16"/>
    </w:rPr>
  </w:style>
  <w:style w:type="paragraph" w:styleId="CommentText">
    <w:name w:val="annotation text"/>
    <w:basedOn w:val="Normal"/>
    <w:link w:val="CommentTextChar"/>
    <w:uiPriority w:val="99"/>
    <w:semiHidden/>
    <w:unhideWhenUsed/>
    <w:rsid w:val="00C36C09"/>
    <w:rPr>
      <w:sz w:val="20"/>
      <w:szCs w:val="20"/>
    </w:rPr>
  </w:style>
  <w:style w:type="character" w:customStyle="1" w:styleId="CommentTextChar">
    <w:name w:val="Comment Text Char"/>
    <w:basedOn w:val="DefaultParagraphFont"/>
    <w:link w:val="CommentText"/>
    <w:uiPriority w:val="99"/>
    <w:semiHidden/>
    <w:rsid w:val="00C36C09"/>
    <w:rPr>
      <w:sz w:val="20"/>
      <w:szCs w:val="20"/>
    </w:rPr>
  </w:style>
  <w:style w:type="paragraph" w:styleId="CommentSubject">
    <w:name w:val="annotation subject"/>
    <w:basedOn w:val="CommentText"/>
    <w:next w:val="CommentText"/>
    <w:link w:val="CommentSubjectChar"/>
    <w:uiPriority w:val="99"/>
    <w:semiHidden/>
    <w:unhideWhenUsed/>
    <w:rsid w:val="00C36C09"/>
    <w:rPr>
      <w:b/>
      <w:bCs/>
    </w:rPr>
  </w:style>
  <w:style w:type="character" w:customStyle="1" w:styleId="CommentSubjectChar">
    <w:name w:val="Comment Subject Char"/>
    <w:basedOn w:val="CommentTextChar"/>
    <w:link w:val="CommentSubject"/>
    <w:uiPriority w:val="99"/>
    <w:semiHidden/>
    <w:rsid w:val="00C36C09"/>
    <w:rPr>
      <w:b/>
      <w:bCs/>
      <w:sz w:val="20"/>
      <w:szCs w:val="20"/>
    </w:rPr>
  </w:style>
  <w:style w:type="paragraph" w:styleId="BalloonText">
    <w:name w:val="Balloon Text"/>
    <w:basedOn w:val="Normal"/>
    <w:link w:val="BalloonTextChar"/>
    <w:uiPriority w:val="99"/>
    <w:semiHidden/>
    <w:unhideWhenUsed/>
    <w:rsid w:val="00C36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C09"/>
    <w:rPr>
      <w:rFonts w:ascii="Segoe UI" w:hAnsi="Segoe UI" w:cs="Segoe UI"/>
      <w:sz w:val="18"/>
      <w:szCs w:val="18"/>
    </w:rPr>
  </w:style>
  <w:style w:type="paragraph" w:styleId="NormalWeb">
    <w:name w:val="Normal (Web)"/>
    <w:basedOn w:val="Normal"/>
    <w:uiPriority w:val="99"/>
    <w:unhideWhenUsed/>
    <w:rsid w:val="007D5034"/>
    <w:pPr>
      <w:spacing w:before="100" w:beforeAutospacing="1" w:after="100" w:afterAutospacing="1"/>
    </w:pPr>
  </w:style>
  <w:style w:type="paragraph" w:styleId="Header">
    <w:name w:val="header"/>
    <w:basedOn w:val="Normal"/>
    <w:link w:val="HeaderChar"/>
    <w:uiPriority w:val="99"/>
    <w:unhideWhenUsed/>
    <w:rsid w:val="007D5034"/>
    <w:pPr>
      <w:tabs>
        <w:tab w:val="center" w:pos="4680"/>
        <w:tab w:val="right" w:pos="9360"/>
      </w:tabs>
    </w:pPr>
  </w:style>
  <w:style w:type="character" w:customStyle="1" w:styleId="HeaderChar">
    <w:name w:val="Header Char"/>
    <w:basedOn w:val="DefaultParagraphFont"/>
    <w:link w:val="Header"/>
    <w:uiPriority w:val="99"/>
    <w:rsid w:val="007D5034"/>
  </w:style>
  <w:style w:type="paragraph" w:styleId="Footer">
    <w:name w:val="footer"/>
    <w:basedOn w:val="Normal"/>
    <w:link w:val="FooterChar"/>
    <w:uiPriority w:val="99"/>
    <w:unhideWhenUsed/>
    <w:rsid w:val="007D5034"/>
    <w:pPr>
      <w:tabs>
        <w:tab w:val="center" w:pos="4680"/>
        <w:tab w:val="right" w:pos="9360"/>
      </w:tabs>
    </w:pPr>
  </w:style>
  <w:style w:type="character" w:customStyle="1" w:styleId="FooterChar">
    <w:name w:val="Footer Char"/>
    <w:basedOn w:val="DefaultParagraphFont"/>
    <w:link w:val="Footer"/>
    <w:uiPriority w:val="99"/>
    <w:rsid w:val="007D5034"/>
  </w:style>
  <w:style w:type="paragraph" w:styleId="ListParagraph">
    <w:name w:val="List Paragraph"/>
    <w:basedOn w:val="Normal"/>
    <w:uiPriority w:val="34"/>
    <w:qFormat/>
    <w:rsid w:val="007D5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34298">
      <w:bodyDiv w:val="1"/>
      <w:marLeft w:val="0"/>
      <w:marRight w:val="0"/>
      <w:marTop w:val="0"/>
      <w:marBottom w:val="0"/>
      <w:divBdr>
        <w:top w:val="none" w:sz="0" w:space="0" w:color="auto"/>
        <w:left w:val="none" w:sz="0" w:space="0" w:color="auto"/>
        <w:bottom w:val="none" w:sz="0" w:space="0" w:color="auto"/>
        <w:right w:val="none" w:sz="0" w:space="0" w:color="auto"/>
      </w:divBdr>
    </w:div>
    <w:div w:id="898594602">
      <w:bodyDiv w:val="1"/>
      <w:marLeft w:val="0"/>
      <w:marRight w:val="0"/>
      <w:marTop w:val="0"/>
      <w:marBottom w:val="0"/>
      <w:divBdr>
        <w:top w:val="none" w:sz="0" w:space="0" w:color="auto"/>
        <w:left w:val="none" w:sz="0" w:space="0" w:color="auto"/>
        <w:bottom w:val="none" w:sz="0" w:space="0" w:color="auto"/>
        <w:right w:val="none" w:sz="0" w:space="0" w:color="auto"/>
      </w:divBdr>
    </w:div>
    <w:div w:id="101352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2g4EflExQn8147pFYj7Try4+DdA==">AMUW2mUY0jLr2vj8ovQO3Yk713iqorM3JNZu7ySjG5x0ScREtY74/4G/OEpP3D6aYqX44xAYs2Jxk3+1ELfc2WTXxLTuitFHKkhkIPbk/7Kn4TXsZQUpya9YcGq5JKGW02KJ1Ob3lZUFNf5KRHwtYrO7cw2KL4H08w==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D22FABC4A0771439C658566C5FAC2BB" ma:contentTypeVersion="6" ma:contentTypeDescription="Create a new document." ma:contentTypeScope="" ma:versionID="d12eee2dfde86a9237d330076a2786c2">
  <xsd:schema xmlns:xsd="http://www.w3.org/2001/XMLSchema" xmlns:xs="http://www.w3.org/2001/XMLSchema" xmlns:p="http://schemas.microsoft.com/office/2006/metadata/properties" xmlns:ns2="33679456-5c53-485e-a04c-1fad2cb410eb" xmlns:ns3="2057fa9b-e684-414a-b2b3-8b79465a59a7" targetNamespace="http://schemas.microsoft.com/office/2006/metadata/properties" ma:root="true" ma:fieldsID="d26a8bf44aacdfea9a917101d7ba3681" ns2:_="" ns3:_="">
    <xsd:import namespace="33679456-5c53-485e-a04c-1fad2cb410eb"/>
    <xsd:import namespace="2057fa9b-e684-414a-b2b3-8b79465a59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79456-5c53-485e-a04c-1fad2cb41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7fa9b-e684-414a-b2b3-8b79465a59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B1BEB-A655-4BE2-8671-94096A1903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F63B238-0F5A-4A62-8FC2-0E0FDE97D726}">
  <ds:schemaRefs>
    <ds:schemaRef ds:uri="http://schemas.microsoft.com/sharepoint/v3/contenttype/forms"/>
  </ds:schemaRefs>
</ds:datastoreItem>
</file>

<file path=customXml/itemProps4.xml><?xml version="1.0" encoding="utf-8"?>
<ds:datastoreItem xmlns:ds="http://schemas.openxmlformats.org/officeDocument/2006/customXml" ds:itemID="{0CF94B21-EDDB-46F7-8245-76301091B40B}">
  <ds:schemaRefs>
    <ds:schemaRef ds:uri="http://schemas.openxmlformats.org/officeDocument/2006/bibliography"/>
  </ds:schemaRefs>
</ds:datastoreItem>
</file>

<file path=customXml/itemProps5.xml><?xml version="1.0" encoding="utf-8"?>
<ds:datastoreItem xmlns:ds="http://schemas.openxmlformats.org/officeDocument/2006/customXml" ds:itemID="{F9C9BDA2-0D52-4B70-9F17-27522E8BA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79456-5c53-485e-a04c-1fad2cb410eb"/>
    <ds:schemaRef ds:uri="2057fa9b-e684-414a-b2b3-8b79465a5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3632</Words>
  <Characters>20709</Characters>
  <Application>Microsoft Office Word</Application>
  <DocSecurity>0</DocSecurity>
  <Lines>172</Lines>
  <Paragraphs>48</Paragraphs>
  <ScaleCrop>false</ScaleCrop>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Kathie - Division of IDEA Implementation and Preschool</dc:creator>
  <cp:keywords/>
  <cp:lastModifiedBy>Minix, Elizabeth - Hearing Impaired Teacher</cp:lastModifiedBy>
  <cp:revision>2</cp:revision>
  <dcterms:created xsi:type="dcterms:W3CDTF">2021-09-21T13:55:00Z</dcterms:created>
  <dcterms:modified xsi:type="dcterms:W3CDTF">2021-09-21T13:55:00Z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0x010100FD22FABC4A0771439C658566C5FAC2BB</vt:lpwstr>
  </property>
</Properties>
</file>